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8" w:type="dxa"/>
        <w:tblBorders>
          <w:bottom w:val="single" w:sz="4" w:space="0" w:color="auto"/>
          <w:insideH w:val="dotted" w:sz="4" w:space="0" w:color="auto"/>
        </w:tblBorders>
        <w:tblLayout w:type="fixed"/>
        <w:tblLook w:val="04A0" w:firstRow="1" w:lastRow="0" w:firstColumn="1" w:lastColumn="0" w:noHBand="0" w:noVBand="1"/>
      </w:tblPr>
      <w:tblGrid>
        <w:gridCol w:w="3258"/>
        <w:gridCol w:w="7340"/>
      </w:tblGrid>
      <w:tr w:rsidR="00C73745" w:rsidRPr="00A81386" w14:paraId="6EC447C8" w14:textId="77777777" w:rsidTr="00E1073D">
        <w:tc>
          <w:tcPr>
            <w:tcW w:w="3258" w:type="dxa"/>
            <w:vAlign w:val="center"/>
            <w:hideMark/>
          </w:tcPr>
          <w:p w14:paraId="1055D7F5" w14:textId="77777777" w:rsidR="00C73745" w:rsidRPr="006520FD" w:rsidRDefault="00C73745" w:rsidP="00DF263C">
            <w:pPr>
              <w:pStyle w:val="Header"/>
              <w:tabs>
                <w:tab w:val="left" w:pos="720"/>
              </w:tabs>
              <w:spacing w:before="60" w:after="60"/>
              <w:rPr>
                <w:rFonts w:ascii="Ilisarniq Bold" w:hAnsi="Ilisarniq Bold" w:cs="Arial"/>
                <w:b/>
                <w:caps/>
                <w:color w:val="1F497D"/>
                <w:sz w:val="20"/>
                <w:szCs w:val="20"/>
              </w:rPr>
            </w:pPr>
            <w:bookmarkStart w:id="0" w:name="_Hlk63770314"/>
            <w:r w:rsidRPr="006520FD">
              <w:rPr>
                <w:rFonts w:ascii="Ilisarniq Bold" w:hAnsi="Ilisarniq Bold" w:cs="Arial"/>
                <w:b/>
                <w:caps/>
                <w:color w:val="1F497D"/>
                <w:sz w:val="20"/>
                <w:szCs w:val="20"/>
              </w:rPr>
              <w:t>POSTE:</w:t>
            </w:r>
          </w:p>
        </w:tc>
        <w:tc>
          <w:tcPr>
            <w:tcW w:w="7340" w:type="dxa"/>
            <w:vAlign w:val="center"/>
          </w:tcPr>
          <w:p w14:paraId="484A8B06" w14:textId="1013CC35" w:rsidR="00C73745" w:rsidRPr="00492861" w:rsidRDefault="00C73745" w:rsidP="00DF263C">
            <w:pPr>
              <w:pStyle w:val="Header"/>
              <w:tabs>
                <w:tab w:val="left" w:pos="720"/>
              </w:tabs>
              <w:spacing w:before="60" w:after="60"/>
              <w:rPr>
                <w:rFonts w:ascii="Ilisarniq Bold" w:hAnsi="Ilisarniq Bold" w:cs="Arial"/>
                <w:b/>
                <w:color w:val="1F497D"/>
                <w:sz w:val="20"/>
                <w:szCs w:val="20"/>
                <w:lang w:val="fr-CA"/>
              </w:rPr>
            </w:pPr>
            <w:r w:rsidRPr="00492861">
              <w:rPr>
                <w:rFonts w:ascii="Ilisarniq Bold" w:hAnsi="Ilisarniq Bold" w:cs="Arial"/>
                <w:b/>
                <w:color w:val="1F497D"/>
                <w:sz w:val="20"/>
                <w:szCs w:val="20"/>
                <w:lang w:val="fr-CA"/>
              </w:rPr>
              <w:t>DIRECTEUR</w:t>
            </w:r>
            <w:r w:rsidR="00DF263C">
              <w:rPr>
                <w:rFonts w:ascii="Ilisarniq Bold" w:hAnsi="Ilisarniq Bold" w:cs="Arial"/>
                <w:b/>
                <w:color w:val="1F497D"/>
                <w:sz w:val="20"/>
                <w:szCs w:val="20"/>
                <w:lang w:val="fr-CA"/>
              </w:rPr>
              <w:t>(</w:t>
            </w:r>
            <w:r w:rsidR="00492861" w:rsidRPr="00492861">
              <w:rPr>
                <w:rFonts w:ascii="Ilisarniq Bold" w:hAnsi="Ilisarniq Bold" w:cs="Arial"/>
                <w:b/>
                <w:color w:val="1F497D"/>
                <w:sz w:val="20"/>
                <w:szCs w:val="20"/>
                <w:lang w:val="fr-CA"/>
              </w:rPr>
              <w:t>TRICE</w:t>
            </w:r>
            <w:r w:rsidR="00DF263C">
              <w:rPr>
                <w:rFonts w:ascii="Ilisarniq Bold" w:hAnsi="Ilisarniq Bold" w:cs="Arial"/>
                <w:b/>
                <w:color w:val="1F497D"/>
                <w:sz w:val="20"/>
                <w:szCs w:val="20"/>
                <w:lang w:val="fr-CA"/>
              </w:rPr>
              <w:t>)</w:t>
            </w:r>
            <w:r w:rsidRPr="00492861">
              <w:rPr>
                <w:rFonts w:ascii="Ilisarniq Bold" w:hAnsi="Ilisarniq Bold" w:cs="Arial"/>
                <w:b/>
                <w:color w:val="1F497D"/>
                <w:sz w:val="20"/>
                <w:szCs w:val="20"/>
                <w:lang w:val="fr-CA"/>
              </w:rPr>
              <w:t xml:space="preserve"> ADJOINT</w:t>
            </w:r>
            <w:r w:rsidR="00492861" w:rsidRPr="00492861">
              <w:rPr>
                <w:rFonts w:ascii="Ilisarniq Bold" w:hAnsi="Ilisarniq Bold" w:cs="Arial"/>
                <w:b/>
                <w:color w:val="1F497D"/>
                <w:sz w:val="20"/>
                <w:szCs w:val="20"/>
                <w:lang w:val="fr-CA"/>
              </w:rPr>
              <w:t>(E)</w:t>
            </w:r>
            <w:r w:rsidRPr="00492861">
              <w:rPr>
                <w:rFonts w:ascii="Ilisarniq Bold" w:hAnsi="Ilisarniq Bold" w:cs="Arial"/>
                <w:b/>
                <w:color w:val="1F497D"/>
                <w:sz w:val="20"/>
                <w:szCs w:val="20"/>
                <w:lang w:val="fr-CA"/>
              </w:rPr>
              <w:t xml:space="preserve"> </w:t>
            </w:r>
            <w:r w:rsidR="00DF263C">
              <w:rPr>
                <w:rFonts w:ascii="Ilisarniq Bold" w:hAnsi="Ilisarniq Bold" w:cs="Arial"/>
                <w:b/>
                <w:color w:val="1F497D"/>
                <w:sz w:val="20"/>
                <w:szCs w:val="20"/>
                <w:lang w:val="fr-CA"/>
              </w:rPr>
              <w:t>D’</w:t>
            </w:r>
            <w:r w:rsidRPr="00492861">
              <w:rPr>
                <w:rFonts w:ascii="Ilisarniq Bold" w:hAnsi="Ilisarniq Bold"/>
                <w:b/>
                <w:color w:val="1F497D" w:themeColor="text2"/>
                <w:sz w:val="20"/>
                <w:lang w:val="fr-CA"/>
              </w:rPr>
              <w:t>ÉCOLE</w:t>
            </w:r>
          </w:p>
        </w:tc>
      </w:tr>
      <w:tr w:rsidR="00C73745" w:rsidRPr="006520FD" w14:paraId="0040E65F" w14:textId="77777777" w:rsidTr="00E1073D">
        <w:tc>
          <w:tcPr>
            <w:tcW w:w="3258" w:type="dxa"/>
            <w:vAlign w:val="center"/>
            <w:hideMark/>
          </w:tcPr>
          <w:p w14:paraId="7B02C55B" w14:textId="77777777" w:rsidR="00C73745" w:rsidRPr="006520FD" w:rsidRDefault="00C73745" w:rsidP="00DF263C">
            <w:pPr>
              <w:pStyle w:val="Header"/>
              <w:tabs>
                <w:tab w:val="left" w:pos="720"/>
              </w:tabs>
              <w:spacing w:before="60" w:after="60"/>
              <w:rPr>
                <w:rFonts w:ascii="Ilisarniq Bold" w:hAnsi="Ilisarniq Bold" w:cs="Arial"/>
                <w:b/>
                <w:caps/>
                <w:color w:val="1F497D"/>
                <w:sz w:val="20"/>
                <w:szCs w:val="20"/>
              </w:rPr>
            </w:pPr>
            <w:r w:rsidRPr="006520FD">
              <w:rPr>
                <w:rFonts w:ascii="Ilisarniq Bold" w:hAnsi="Ilisarniq Bold" w:cs="Arial"/>
                <w:b/>
                <w:caps/>
                <w:color w:val="1F497D"/>
                <w:sz w:val="20"/>
                <w:szCs w:val="20"/>
              </w:rPr>
              <w:t>SERVICE:</w:t>
            </w:r>
          </w:p>
        </w:tc>
        <w:tc>
          <w:tcPr>
            <w:tcW w:w="7340" w:type="dxa"/>
            <w:vAlign w:val="center"/>
          </w:tcPr>
          <w:p w14:paraId="345A1E15" w14:textId="77777777" w:rsidR="00C73745" w:rsidRPr="006520FD" w:rsidRDefault="00C73745" w:rsidP="00DF263C">
            <w:pPr>
              <w:pStyle w:val="Header"/>
              <w:tabs>
                <w:tab w:val="left" w:pos="720"/>
              </w:tabs>
              <w:spacing w:before="60" w:after="60"/>
              <w:rPr>
                <w:rFonts w:ascii="Ilisarniq Bold" w:hAnsi="Ilisarniq Bold" w:cs="Arial"/>
                <w:b/>
                <w:color w:val="1F497D"/>
                <w:sz w:val="20"/>
                <w:szCs w:val="20"/>
                <w:lang w:val="fr-CA"/>
              </w:rPr>
            </w:pPr>
            <w:r w:rsidRPr="006520FD">
              <w:rPr>
                <w:rFonts w:ascii="Ilisarniq Bold" w:hAnsi="Ilisarniq Bold" w:cs="Arial"/>
                <w:b/>
                <w:color w:val="1F497D"/>
                <w:sz w:val="20"/>
                <w:szCs w:val="20"/>
                <w:lang w:val="fr-CA"/>
              </w:rPr>
              <w:t>OPÉRATIONS SCOLAIRES</w:t>
            </w:r>
          </w:p>
        </w:tc>
      </w:tr>
      <w:tr w:rsidR="00C73745" w:rsidRPr="006520FD" w14:paraId="743347C3" w14:textId="77777777" w:rsidTr="00E1073D">
        <w:tc>
          <w:tcPr>
            <w:tcW w:w="3258" w:type="dxa"/>
            <w:vAlign w:val="center"/>
            <w:hideMark/>
          </w:tcPr>
          <w:p w14:paraId="54D27CB6" w14:textId="77777777" w:rsidR="00C73745" w:rsidRPr="006520FD" w:rsidRDefault="00C73745" w:rsidP="00DF263C">
            <w:pPr>
              <w:pStyle w:val="Header"/>
              <w:tabs>
                <w:tab w:val="left" w:pos="720"/>
              </w:tabs>
              <w:spacing w:before="60" w:after="60"/>
              <w:rPr>
                <w:rFonts w:ascii="Ilisarniq Bold" w:hAnsi="Ilisarniq Bold" w:cs="Arial"/>
                <w:b/>
                <w:caps/>
                <w:color w:val="1F497D"/>
                <w:sz w:val="20"/>
                <w:szCs w:val="20"/>
              </w:rPr>
            </w:pPr>
            <w:r w:rsidRPr="006520FD">
              <w:rPr>
                <w:rFonts w:ascii="Ilisarniq Bold" w:hAnsi="Ilisarniq Bold" w:cs="Arial"/>
                <w:b/>
                <w:caps/>
                <w:color w:val="1F497D"/>
                <w:sz w:val="20"/>
                <w:szCs w:val="20"/>
              </w:rPr>
              <w:t>CONCOURS N°:</w:t>
            </w:r>
          </w:p>
        </w:tc>
        <w:tc>
          <w:tcPr>
            <w:tcW w:w="7340" w:type="dxa"/>
            <w:vAlign w:val="center"/>
          </w:tcPr>
          <w:p w14:paraId="2A0746C9" w14:textId="12C8F1CE" w:rsidR="00C73745" w:rsidRPr="006520FD" w:rsidRDefault="00C73745" w:rsidP="00DF263C">
            <w:pPr>
              <w:pStyle w:val="Header"/>
              <w:tabs>
                <w:tab w:val="left" w:pos="720"/>
              </w:tabs>
              <w:spacing w:before="60" w:after="60"/>
              <w:rPr>
                <w:rFonts w:ascii="Ilisarniq Bold" w:hAnsi="Ilisarniq Bold" w:cs="Arial"/>
                <w:b/>
                <w:color w:val="1F497D"/>
                <w:sz w:val="20"/>
                <w:szCs w:val="20"/>
              </w:rPr>
            </w:pPr>
            <w:r w:rsidRPr="00C02806">
              <w:rPr>
                <w:rFonts w:ascii="Ilisarniq Bold" w:hAnsi="Ilisarniq Bold" w:cs="Arial"/>
                <w:b/>
                <w:color w:val="1F497D"/>
                <w:sz w:val="20"/>
                <w:szCs w:val="20"/>
              </w:rPr>
              <w:t>VP</w:t>
            </w:r>
            <w:r w:rsidR="00D54E5B">
              <w:rPr>
                <w:rFonts w:ascii="Ilisarniq Bold" w:hAnsi="Ilisarniq Bold" w:cs="Arial"/>
                <w:b/>
                <w:color w:val="1F497D"/>
                <w:sz w:val="20"/>
                <w:szCs w:val="20"/>
              </w:rPr>
              <w:t>PUV2111</w:t>
            </w:r>
            <w:r w:rsidRPr="00C02806">
              <w:rPr>
                <w:rFonts w:ascii="Ilisarniq Bold" w:hAnsi="Ilisarniq Bold" w:cs="Arial"/>
                <w:b/>
                <w:color w:val="1F497D"/>
                <w:sz w:val="20"/>
                <w:szCs w:val="20"/>
              </w:rPr>
              <w:t>-0</w:t>
            </w:r>
            <w:r w:rsidR="00DF263C">
              <w:rPr>
                <w:rFonts w:ascii="Ilisarniq Bold" w:hAnsi="Ilisarniq Bold" w:cs="Arial"/>
                <w:b/>
                <w:color w:val="1F497D"/>
                <w:sz w:val="20"/>
                <w:szCs w:val="20"/>
              </w:rPr>
              <w:t>1</w:t>
            </w:r>
          </w:p>
        </w:tc>
      </w:tr>
      <w:tr w:rsidR="00C73745" w:rsidRPr="006520FD" w14:paraId="022AF9B3" w14:textId="77777777" w:rsidTr="00DF263C">
        <w:trPr>
          <w:trHeight w:val="70"/>
        </w:trPr>
        <w:tc>
          <w:tcPr>
            <w:tcW w:w="3258" w:type="dxa"/>
            <w:vAlign w:val="center"/>
          </w:tcPr>
          <w:p w14:paraId="6E54ED43" w14:textId="77777777" w:rsidR="00C73745" w:rsidRPr="006520FD" w:rsidRDefault="00C73745" w:rsidP="00DF263C">
            <w:pPr>
              <w:spacing w:before="60" w:after="60"/>
              <w:rPr>
                <w:rFonts w:ascii="Ilisarniq Bold" w:hAnsi="Ilisarniq Bold" w:cs="Arial"/>
                <w:b/>
                <w:caps/>
                <w:color w:val="1F497D"/>
                <w:sz w:val="20"/>
                <w:szCs w:val="20"/>
              </w:rPr>
            </w:pPr>
            <w:r w:rsidRPr="006520FD">
              <w:rPr>
                <w:rFonts w:ascii="Ilisarniq Bold" w:hAnsi="Ilisarniq Bold" w:cs="Arial"/>
                <w:b/>
                <w:caps/>
                <w:color w:val="1F497D"/>
                <w:sz w:val="20"/>
                <w:szCs w:val="20"/>
              </w:rPr>
              <w:t>LIEU DE TRAVAIL:</w:t>
            </w:r>
          </w:p>
        </w:tc>
        <w:tc>
          <w:tcPr>
            <w:tcW w:w="7340" w:type="dxa"/>
            <w:vAlign w:val="center"/>
          </w:tcPr>
          <w:p w14:paraId="4B1F130F" w14:textId="50323211" w:rsidR="00C73745" w:rsidRPr="006520FD" w:rsidRDefault="00F32857" w:rsidP="00DF263C">
            <w:pPr>
              <w:pStyle w:val="Header"/>
              <w:tabs>
                <w:tab w:val="left" w:pos="720"/>
              </w:tabs>
              <w:spacing w:before="60" w:after="60"/>
              <w:rPr>
                <w:rFonts w:ascii="Ilisarniq Bold" w:hAnsi="Ilisarniq Bold" w:cs="Arial"/>
                <w:b/>
                <w:color w:val="1F497D"/>
                <w:sz w:val="20"/>
                <w:szCs w:val="20"/>
              </w:rPr>
            </w:pPr>
            <w:r>
              <w:rPr>
                <w:rFonts w:ascii="Ilisarniq Bold" w:hAnsi="Ilisarniq Bold" w:cs="Arial"/>
                <w:b/>
                <w:color w:val="1F497D"/>
                <w:sz w:val="20"/>
                <w:szCs w:val="20"/>
              </w:rPr>
              <w:t>PUVIRNITUQ</w:t>
            </w:r>
          </w:p>
        </w:tc>
      </w:tr>
      <w:tr w:rsidR="00C73745" w:rsidRPr="00C9313D" w14:paraId="0C009235" w14:textId="77777777" w:rsidTr="00E1073D">
        <w:tc>
          <w:tcPr>
            <w:tcW w:w="3258" w:type="dxa"/>
            <w:tcBorders>
              <w:bottom w:val="dotted" w:sz="4" w:space="0" w:color="auto"/>
            </w:tcBorders>
            <w:vAlign w:val="center"/>
          </w:tcPr>
          <w:p w14:paraId="45B9F3EF" w14:textId="77777777" w:rsidR="00C73745" w:rsidRPr="006520FD" w:rsidRDefault="00C73745" w:rsidP="00DF263C">
            <w:pPr>
              <w:spacing w:before="60" w:after="60"/>
              <w:rPr>
                <w:rFonts w:ascii="Ilisarniq Bold" w:hAnsi="Ilisarniq Bold" w:cs="Arial"/>
                <w:b/>
                <w:caps/>
                <w:color w:val="1F497D"/>
                <w:sz w:val="20"/>
                <w:szCs w:val="20"/>
              </w:rPr>
            </w:pPr>
            <w:r w:rsidRPr="006520FD">
              <w:rPr>
                <w:rFonts w:ascii="Ilisarniq Bold" w:hAnsi="Ilisarniq Bold" w:cs="Arial"/>
                <w:b/>
                <w:caps/>
                <w:color w:val="1F497D"/>
                <w:sz w:val="20"/>
                <w:szCs w:val="20"/>
              </w:rPr>
              <w:t>STATUT:</w:t>
            </w:r>
          </w:p>
        </w:tc>
        <w:tc>
          <w:tcPr>
            <w:tcW w:w="7340" w:type="dxa"/>
            <w:tcBorders>
              <w:bottom w:val="dotted" w:sz="4" w:space="0" w:color="auto"/>
            </w:tcBorders>
            <w:vAlign w:val="center"/>
          </w:tcPr>
          <w:p w14:paraId="09D0029A" w14:textId="77777777" w:rsidR="00C73745" w:rsidRPr="006520FD" w:rsidRDefault="00C73745" w:rsidP="00DF263C">
            <w:pPr>
              <w:pStyle w:val="Header"/>
              <w:tabs>
                <w:tab w:val="left" w:pos="720"/>
              </w:tabs>
              <w:spacing w:before="60" w:after="60"/>
              <w:rPr>
                <w:rFonts w:ascii="Ilisarniq Bold" w:hAnsi="Ilisarniq Bold" w:cs="Arial"/>
                <w:b/>
                <w:color w:val="1F497D"/>
                <w:sz w:val="20"/>
                <w:szCs w:val="20"/>
                <w:lang w:val="fr-CA"/>
              </w:rPr>
            </w:pPr>
            <w:r w:rsidRPr="00C9313D">
              <w:rPr>
                <w:rFonts w:ascii="Ilisarniq Bold" w:hAnsi="Ilisarniq Bold" w:cs="Arial"/>
                <w:b/>
                <w:color w:val="1F497D"/>
                <w:sz w:val="20"/>
                <w:szCs w:val="20"/>
                <w:lang w:val="fr-CA"/>
              </w:rPr>
              <w:t>RÉGULIER À TEMPS PLEIN</w:t>
            </w:r>
          </w:p>
        </w:tc>
      </w:tr>
      <w:tr w:rsidR="00C73745" w:rsidRPr="006520FD" w14:paraId="16165022" w14:textId="77777777" w:rsidTr="00E1073D">
        <w:tc>
          <w:tcPr>
            <w:tcW w:w="3258" w:type="dxa"/>
            <w:tcBorders>
              <w:top w:val="dotted" w:sz="4" w:space="0" w:color="auto"/>
              <w:bottom w:val="single" w:sz="18" w:space="0" w:color="1F497D"/>
            </w:tcBorders>
            <w:vAlign w:val="center"/>
          </w:tcPr>
          <w:p w14:paraId="0CF5C0F1" w14:textId="77777777" w:rsidR="00C73745" w:rsidRPr="006520FD" w:rsidRDefault="00C73745" w:rsidP="00DF263C">
            <w:pPr>
              <w:pStyle w:val="Header"/>
              <w:tabs>
                <w:tab w:val="left" w:pos="720"/>
              </w:tabs>
              <w:spacing w:before="60" w:after="60"/>
              <w:rPr>
                <w:rFonts w:ascii="Ilisarniq Bold" w:hAnsi="Ilisarniq Bold" w:cs="Arial"/>
                <w:b/>
                <w:caps/>
                <w:color w:val="1F497D"/>
                <w:sz w:val="20"/>
                <w:szCs w:val="20"/>
              </w:rPr>
            </w:pPr>
            <w:r w:rsidRPr="006520FD">
              <w:rPr>
                <w:rFonts w:ascii="Ilisarniq Bold" w:hAnsi="Ilisarniq Bold" w:cs="Arial"/>
                <w:b/>
                <w:caps/>
                <w:color w:val="1F497D"/>
                <w:sz w:val="20"/>
                <w:szCs w:val="20"/>
                <w:lang w:val="fr-CA"/>
              </w:rPr>
              <w:t>ENTRÉE EN FONCTION</w:t>
            </w:r>
            <w:r>
              <w:rPr>
                <w:rFonts w:ascii="Ilisarniq Bold" w:hAnsi="Ilisarniq Bold" w:cs="Arial"/>
                <w:b/>
                <w:caps/>
                <w:color w:val="1F497D"/>
                <w:sz w:val="20"/>
                <w:szCs w:val="20"/>
                <w:lang w:val="fr-CA"/>
              </w:rPr>
              <w:t> :</w:t>
            </w:r>
          </w:p>
        </w:tc>
        <w:tc>
          <w:tcPr>
            <w:tcW w:w="7340" w:type="dxa"/>
            <w:tcBorders>
              <w:top w:val="dotted" w:sz="4" w:space="0" w:color="auto"/>
              <w:bottom w:val="single" w:sz="18" w:space="0" w:color="1F497D"/>
            </w:tcBorders>
            <w:vAlign w:val="center"/>
          </w:tcPr>
          <w:p w14:paraId="4AF78E2E" w14:textId="5FFA4797" w:rsidR="00C73745" w:rsidRPr="006520FD" w:rsidRDefault="00F32857" w:rsidP="00DF263C">
            <w:pPr>
              <w:pStyle w:val="Header"/>
              <w:tabs>
                <w:tab w:val="left" w:pos="720"/>
              </w:tabs>
              <w:spacing w:before="60" w:after="60"/>
              <w:rPr>
                <w:rFonts w:ascii="Ilisarniq Bold" w:hAnsi="Ilisarniq Bold" w:cs="Arial"/>
                <w:b/>
                <w:color w:val="1F497D"/>
                <w:sz w:val="20"/>
                <w:szCs w:val="20"/>
              </w:rPr>
            </w:pPr>
            <w:r>
              <w:rPr>
                <w:rFonts w:ascii="Ilisarniq Bold" w:hAnsi="Ilisarniq Bold" w:cs="Arial"/>
                <w:b/>
                <w:color w:val="1F497D"/>
                <w:sz w:val="20"/>
                <w:szCs w:val="20"/>
              </w:rPr>
              <w:t>JANVIER</w:t>
            </w:r>
            <w:r w:rsidR="00E63E45">
              <w:rPr>
                <w:rFonts w:ascii="Ilisarniq Bold" w:hAnsi="Ilisarniq Bold" w:cs="Arial"/>
                <w:b/>
                <w:color w:val="1F497D"/>
                <w:sz w:val="20"/>
                <w:szCs w:val="20"/>
              </w:rPr>
              <w:t xml:space="preserve"> </w:t>
            </w:r>
            <w:r w:rsidR="00C73745">
              <w:rPr>
                <w:rFonts w:ascii="Ilisarniq Bold" w:hAnsi="Ilisarniq Bold" w:cs="Arial"/>
                <w:b/>
                <w:color w:val="1F497D"/>
                <w:sz w:val="20"/>
                <w:szCs w:val="20"/>
              </w:rPr>
              <w:t>202</w:t>
            </w:r>
            <w:r>
              <w:rPr>
                <w:rFonts w:ascii="Ilisarniq Bold" w:hAnsi="Ilisarniq Bold" w:cs="Arial"/>
                <w:b/>
                <w:color w:val="1F497D"/>
                <w:sz w:val="20"/>
                <w:szCs w:val="20"/>
              </w:rPr>
              <w:t>2</w:t>
            </w:r>
          </w:p>
        </w:tc>
      </w:tr>
    </w:tbl>
    <w:p w14:paraId="710CDE86" w14:textId="77777777" w:rsidR="00C73745" w:rsidRPr="006520FD" w:rsidRDefault="00C73745" w:rsidP="002658A6">
      <w:pPr>
        <w:rPr>
          <w:rFonts w:ascii="Arial" w:hAnsi="Arial"/>
          <w:b/>
          <w:sz w:val="20"/>
          <w:szCs w:val="20"/>
        </w:rPr>
      </w:pPr>
    </w:p>
    <w:p w14:paraId="15C1A109" w14:textId="77777777" w:rsidR="00C73745" w:rsidRPr="006520FD" w:rsidRDefault="00C73745" w:rsidP="002658A6">
      <w:pPr>
        <w:jc w:val="both"/>
        <w:rPr>
          <w:rFonts w:ascii="Ilisarniq Bold Italic" w:hAnsi="Ilisarniq Bold Italic" w:cs="Arial"/>
          <w:b/>
          <w:bCs/>
          <w:i/>
          <w:color w:val="000000"/>
          <w:sz w:val="20"/>
          <w:szCs w:val="20"/>
          <w:lang w:val="fr-CA"/>
        </w:rPr>
      </w:pPr>
      <w:r w:rsidRPr="006520FD">
        <w:rPr>
          <w:rFonts w:ascii="Ilisarniq Bold Italic" w:hAnsi="Ilisarniq Bold Italic" w:cs="Arial"/>
          <w:b/>
          <w:bCs/>
          <w:i/>
          <w:color w:val="000000"/>
          <w:sz w:val="20"/>
          <w:szCs w:val="20"/>
          <w:lang w:val="fr-CA"/>
        </w:rPr>
        <w:t xml:space="preserve">Kativik Ilisarniliriniq </w:t>
      </w:r>
      <w:r>
        <w:rPr>
          <w:rFonts w:ascii="Ilisarniq Bold Italic" w:hAnsi="Ilisarniq Bold Italic" w:cs="Arial"/>
          <w:b/>
          <w:bCs/>
          <w:i/>
          <w:color w:val="000000"/>
          <w:sz w:val="20"/>
          <w:szCs w:val="20"/>
          <w:lang w:val="fr-CA"/>
        </w:rPr>
        <w:t xml:space="preserve">(KI) </w:t>
      </w:r>
      <w:r w:rsidRPr="006520FD">
        <w:rPr>
          <w:rFonts w:ascii="Ilisarniq Bold Italic" w:hAnsi="Ilisarniq Bold Italic" w:cs="Arial"/>
          <w:b/>
          <w:bCs/>
          <w:i/>
          <w:color w:val="000000"/>
          <w:sz w:val="20"/>
          <w:szCs w:val="20"/>
          <w:lang w:val="fr-CA"/>
        </w:rPr>
        <w:t>est une commission scolaire proposant des services éducatifs dans les 14 communautés du Nunavik.</w:t>
      </w:r>
    </w:p>
    <w:p w14:paraId="404B8E8A" w14:textId="77777777" w:rsidR="00C73745" w:rsidRPr="006520FD" w:rsidRDefault="00C73745" w:rsidP="002658A6">
      <w:pPr>
        <w:jc w:val="both"/>
        <w:rPr>
          <w:rFonts w:ascii="Arial" w:hAnsi="Arial"/>
          <w:b/>
          <w:sz w:val="20"/>
          <w:szCs w:val="20"/>
          <w:lang w:val="fr-CA"/>
        </w:rPr>
      </w:pPr>
    </w:p>
    <w:p w14:paraId="2DA82DC8" w14:textId="77777777" w:rsidR="00C73745" w:rsidRPr="006520FD" w:rsidRDefault="00C73745" w:rsidP="002658A6">
      <w:pPr>
        <w:jc w:val="both"/>
        <w:rPr>
          <w:rFonts w:ascii="Ilisarniq Bold" w:hAnsi="Ilisarniq Bold"/>
          <w:b/>
          <w:caps/>
          <w:sz w:val="20"/>
          <w:szCs w:val="20"/>
          <w:lang w:val="fr-CA"/>
        </w:rPr>
      </w:pPr>
      <w:r w:rsidRPr="006520FD">
        <w:rPr>
          <w:rFonts w:ascii="Ilisarniq Bold" w:hAnsi="Ilisarniq Bold"/>
          <w:b/>
          <w:sz w:val="20"/>
          <w:szCs w:val="20"/>
          <w:lang w:val="fr-CA"/>
        </w:rPr>
        <w:t>FONCTION &amp; TÂCHES :</w:t>
      </w:r>
    </w:p>
    <w:p w14:paraId="27F12FD8" w14:textId="4C496433" w:rsidR="00C73745" w:rsidRPr="006520FD" w:rsidRDefault="00C73745" w:rsidP="002658A6">
      <w:pPr>
        <w:jc w:val="both"/>
        <w:rPr>
          <w:rFonts w:ascii="Ilisarniq Regular" w:hAnsi="Ilisarniq Regular" w:cs="Arial"/>
          <w:sz w:val="20"/>
          <w:szCs w:val="20"/>
          <w:lang w:val="fr-CA"/>
        </w:rPr>
      </w:pPr>
      <w:r w:rsidRPr="006520FD">
        <w:rPr>
          <w:rFonts w:ascii="Ilisarniq Regular" w:hAnsi="Ilisarniq Regular"/>
          <w:sz w:val="20"/>
          <w:szCs w:val="20"/>
          <w:lang w:val="fr-CA"/>
        </w:rPr>
        <w:t xml:space="preserve">Sous la </w:t>
      </w:r>
      <w:r>
        <w:rPr>
          <w:rFonts w:ascii="Ilisarniq Regular" w:hAnsi="Ilisarniq Regular"/>
          <w:sz w:val="20"/>
          <w:szCs w:val="20"/>
          <w:lang w:val="fr-CA"/>
        </w:rPr>
        <w:t>supervision</w:t>
      </w:r>
      <w:r w:rsidRPr="006520FD">
        <w:rPr>
          <w:rFonts w:ascii="Ilisarniq Regular" w:hAnsi="Ilisarniq Regular"/>
          <w:sz w:val="20"/>
          <w:szCs w:val="20"/>
          <w:lang w:val="fr-CA"/>
        </w:rPr>
        <w:t xml:space="preserve"> </w:t>
      </w:r>
      <w:r w:rsidR="0065306E">
        <w:rPr>
          <w:rFonts w:ascii="Ilisarniq Regular" w:hAnsi="Ilisarniq Regular"/>
          <w:sz w:val="20"/>
          <w:szCs w:val="20"/>
          <w:lang w:val="fr-CA"/>
        </w:rPr>
        <w:t>de la Direction</w:t>
      </w:r>
      <w:r w:rsidRPr="006520FD">
        <w:rPr>
          <w:rFonts w:ascii="Ilisarniq Regular" w:hAnsi="Ilisarniq Regular"/>
          <w:sz w:val="20"/>
          <w:szCs w:val="20"/>
          <w:lang w:val="fr-CA"/>
        </w:rPr>
        <w:t xml:space="preserve"> </w:t>
      </w:r>
      <w:r w:rsidR="00DF263C">
        <w:rPr>
          <w:rFonts w:ascii="Ilisarniq Regular" w:hAnsi="Ilisarniq Regular"/>
          <w:sz w:val="20"/>
          <w:szCs w:val="20"/>
          <w:lang w:val="fr-CA"/>
        </w:rPr>
        <w:t>d’école</w:t>
      </w:r>
      <w:r w:rsidRPr="006520FD">
        <w:rPr>
          <w:rFonts w:ascii="Ilisarniq Regular" w:hAnsi="Ilisarniq Regular"/>
          <w:sz w:val="20"/>
          <w:szCs w:val="20"/>
          <w:lang w:val="fr-CA"/>
        </w:rPr>
        <w:t xml:space="preserve">, </w:t>
      </w:r>
      <w:r w:rsidR="0065306E">
        <w:rPr>
          <w:rFonts w:ascii="Ilisarniq Regular" w:hAnsi="Ilisarniq Regular"/>
          <w:sz w:val="20"/>
          <w:szCs w:val="20"/>
          <w:lang w:val="fr-CA"/>
        </w:rPr>
        <w:t>la Direction adjointe</w:t>
      </w:r>
      <w:r w:rsidRPr="006520FD">
        <w:rPr>
          <w:rFonts w:ascii="Ilisarniq Regular" w:hAnsi="Ilisarniq Regular"/>
          <w:sz w:val="20"/>
          <w:szCs w:val="20"/>
          <w:lang w:val="fr-CA"/>
        </w:rPr>
        <w:t xml:space="preserve"> a la responsabilité d'assister </w:t>
      </w:r>
      <w:r w:rsidR="00982142">
        <w:rPr>
          <w:rFonts w:ascii="Ilisarniq Regular" w:hAnsi="Ilisarniq Regular"/>
          <w:sz w:val="20"/>
          <w:szCs w:val="20"/>
          <w:lang w:val="fr-CA"/>
        </w:rPr>
        <w:t>celle</w:t>
      </w:r>
      <w:r w:rsidR="00DF263C">
        <w:rPr>
          <w:rFonts w:ascii="Ilisarniq Regular" w:hAnsi="Ilisarniq Regular"/>
          <w:sz w:val="20"/>
          <w:szCs w:val="20"/>
          <w:lang w:val="fr-CA"/>
        </w:rPr>
        <w:t>-ci</w:t>
      </w:r>
      <w:r w:rsidRPr="006520FD">
        <w:rPr>
          <w:rFonts w:ascii="Ilisarniq Regular" w:hAnsi="Ilisarniq Regular"/>
          <w:sz w:val="20"/>
          <w:szCs w:val="20"/>
          <w:lang w:val="fr-CA"/>
        </w:rPr>
        <w:t xml:space="preserve"> dans la gestion pédagogique des programmes et des ressources de l'école suivant les lignes de conduite de la commission scolaire.</w:t>
      </w:r>
    </w:p>
    <w:p w14:paraId="6AC5314E" w14:textId="77777777" w:rsidR="00C73745" w:rsidRPr="006520FD" w:rsidRDefault="00C73745" w:rsidP="002658A6">
      <w:pPr>
        <w:jc w:val="both"/>
        <w:rPr>
          <w:rFonts w:ascii="Ilisarniq Bold" w:hAnsi="Ilisarniq Bold" w:cs="Arial"/>
          <w:sz w:val="20"/>
          <w:szCs w:val="20"/>
          <w:lang w:val="fr-CA"/>
        </w:rPr>
      </w:pPr>
    </w:p>
    <w:p w14:paraId="2A017440" w14:textId="77777777" w:rsidR="00C73745" w:rsidRPr="006520FD" w:rsidRDefault="00C73745" w:rsidP="002658A6">
      <w:pPr>
        <w:jc w:val="both"/>
        <w:rPr>
          <w:rFonts w:ascii="Ilisarniq Bold" w:hAnsi="Ilisarniq Bold"/>
          <w:b/>
          <w:caps/>
          <w:sz w:val="20"/>
          <w:szCs w:val="20"/>
          <w:lang w:val="fr-CA"/>
        </w:rPr>
      </w:pPr>
      <w:r w:rsidRPr="006520FD">
        <w:rPr>
          <w:rFonts w:ascii="Ilisarniq Bold" w:hAnsi="Ilisarniq Bold"/>
          <w:b/>
          <w:caps/>
          <w:sz w:val="20"/>
          <w:szCs w:val="20"/>
          <w:lang w:val="fr-CA"/>
        </w:rPr>
        <w:t>QUALIFICATIONS :</w:t>
      </w:r>
    </w:p>
    <w:p w14:paraId="14D578EB" w14:textId="07CA925B" w:rsidR="00C73745" w:rsidRPr="006520FD" w:rsidRDefault="00C73745" w:rsidP="002658A6">
      <w:pPr>
        <w:numPr>
          <w:ilvl w:val="0"/>
          <w:numId w:val="4"/>
        </w:numPr>
        <w:jc w:val="both"/>
        <w:rPr>
          <w:rFonts w:ascii="Ilisarniq Regular" w:hAnsi="Ilisarniq Regular"/>
          <w:sz w:val="20"/>
          <w:szCs w:val="20"/>
          <w:lang w:val="fr-CA"/>
        </w:rPr>
      </w:pPr>
      <w:r w:rsidRPr="006520FD">
        <w:rPr>
          <w:rFonts w:ascii="Ilisarniq Regular" w:hAnsi="Ilisarniq Regular"/>
          <w:sz w:val="20"/>
          <w:szCs w:val="20"/>
          <w:lang w:val="fr-CA"/>
        </w:rPr>
        <w:t xml:space="preserve">Brevet d’enseignement du ministère de l’Éducation, de l’Enseignement supérieur et de la Recherche (MEESR) ou l’équivalent d’une autre province canadienne ou une autorisation d’enseigner reconnue en vertu de la Loi sur l’instruction publique pour les autochtones cris, </w:t>
      </w:r>
      <w:r w:rsidR="00BC0B75">
        <w:rPr>
          <w:rFonts w:ascii="Ilisarniq Regular" w:hAnsi="Ilisarniq Regular"/>
          <w:sz w:val="20"/>
          <w:szCs w:val="20"/>
          <w:lang w:val="fr-CA"/>
        </w:rPr>
        <w:t>inuit et naskapis (L.R.Q., c. I-</w:t>
      </w:r>
      <w:r w:rsidRPr="006520FD">
        <w:rPr>
          <w:rFonts w:ascii="Ilisarniq Regular" w:hAnsi="Ilisarniq Regular"/>
          <w:sz w:val="20"/>
          <w:szCs w:val="20"/>
          <w:lang w:val="fr-CA"/>
        </w:rPr>
        <w:t>14) ;</w:t>
      </w:r>
    </w:p>
    <w:p w14:paraId="5C8C95A7" w14:textId="77777777" w:rsidR="00C73745" w:rsidRPr="006520FD" w:rsidRDefault="00C73745" w:rsidP="002658A6">
      <w:pPr>
        <w:numPr>
          <w:ilvl w:val="0"/>
          <w:numId w:val="4"/>
        </w:numPr>
        <w:jc w:val="both"/>
        <w:rPr>
          <w:rFonts w:ascii="Ilisarniq Regular" w:hAnsi="Ilisarniq Regular"/>
          <w:sz w:val="20"/>
          <w:szCs w:val="20"/>
          <w:lang w:val="fr-CA"/>
        </w:rPr>
      </w:pPr>
      <w:r w:rsidRPr="006520FD">
        <w:rPr>
          <w:rFonts w:ascii="Ilisarniq Regular" w:hAnsi="Ilisarniq Regular"/>
          <w:sz w:val="20"/>
          <w:szCs w:val="20"/>
          <w:lang w:val="fr-CA"/>
        </w:rPr>
        <w:t>Baccalauréat en sciences de l’éducation ou grade universitaire de 1er cycle dans un champ d’études approprié sanctionnant un programme d’études universitaires d’une durée minimale de trois ans ou occuper un emploi de hors-cadre ou de cadre, dont les qualifications minimales exigent de détenir un grade universitaire de 1er cycle, dans une commission scolaire ou occuper un emploi de Directeur Adjoint d’école.</w:t>
      </w:r>
    </w:p>
    <w:p w14:paraId="1856100C" w14:textId="77777777" w:rsidR="00C73745" w:rsidRPr="006520FD" w:rsidRDefault="00C73745" w:rsidP="002658A6">
      <w:pPr>
        <w:jc w:val="both"/>
        <w:rPr>
          <w:rFonts w:ascii="Ilisarniq Regular" w:hAnsi="Ilisarniq Regular" w:cs="Arial"/>
          <w:sz w:val="20"/>
          <w:szCs w:val="20"/>
          <w:lang w:val="fr-CA"/>
        </w:rPr>
      </w:pPr>
    </w:p>
    <w:p w14:paraId="38B250CF" w14:textId="77777777" w:rsidR="00C73745" w:rsidRPr="006520FD" w:rsidRDefault="00C73745" w:rsidP="002658A6">
      <w:pPr>
        <w:jc w:val="both"/>
        <w:rPr>
          <w:rFonts w:ascii="Ilisarniq Regular" w:hAnsi="Ilisarniq Regular" w:cs="Arial"/>
          <w:i/>
          <w:sz w:val="20"/>
          <w:szCs w:val="20"/>
          <w:lang w:val="fr-CA"/>
        </w:rPr>
      </w:pPr>
      <w:r w:rsidRPr="006520FD">
        <w:rPr>
          <w:rFonts w:ascii="Ilisarniq Regular" w:hAnsi="Ilisarniq Regular" w:cs="Arial"/>
          <w:i/>
          <w:sz w:val="20"/>
          <w:szCs w:val="20"/>
          <w:lang w:val="fr-CA"/>
        </w:rPr>
        <w:t>La Commission scolaire peut</w:t>
      </w:r>
      <w:r>
        <w:rPr>
          <w:rFonts w:ascii="Ilisarniq Regular" w:hAnsi="Ilisarniq Regular" w:cs="Arial"/>
          <w:i/>
          <w:sz w:val="20"/>
          <w:szCs w:val="20"/>
          <w:lang w:val="fr-CA"/>
        </w:rPr>
        <w:t>,</w:t>
      </w:r>
      <w:r w:rsidRPr="006520FD">
        <w:rPr>
          <w:rFonts w:ascii="Ilisarniq Regular" w:hAnsi="Ilisarniq Regular" w:cs="Arial"/>
          <w:i/>
          <w:sz w:val="20"/>
          <w:szCs w:val="20"/>
          <w:lang w:val="fr-CA"/>
        </w:rPr>
        <w:t xml:space="preserve"> à son gré</w:t>
      </w:r>
      <w:r>
        <w:rPr>
          <w:rFonts w:ascii="Ilisarniq Regular" w:hAnsi="Ilisarniq Regular" w:cs="Arial"/>
          <w:i/>
          <w:sz w:val="20"/>
          <w:szCs w:val="20"/>
          <w:lang w:val="fr-CA"/>
        </w:rPr>
        <w:t>,</w:t>
      </w:r>
      <w:r w:rsidRPr="006520FD">
        <w:rPr>
          <w:rFonts w:ascii="Ilisarniq Regular" w:hAnsi="Ilisarniq Regular" w:cs="Arial"/>
          <w:i/>
          <w:sz w:val="20"/>
          <w:szCs w:val="20"/>
          <w:lang w:val="fr-CA"/>
        </w:rPr>
        <w:t xml:space="preserve"> ne pas tenir compte des qualifications précitées si elle juge adéquate la candidature d'une ou d'un bénéficiaire de la Convention de la Baie James et du Nord québécois (CBJNQ) et que la personne accepte de suivre un programme de formation déterminé par la Commission.</w:t>
      </w:r>
    </w:p>
    <w:p w14:paraId="2BD2F4BC" w14:textId="77777777" w:rsidR="00C73745" w:rsidRPr="006520FD" w:rsidRDefault="00C73745" w:rsidP="002658A6">
      <w:pPr>
        <w:jc w:val="both"/>
        <w:rPr>
          <w:rFonts w:ascii="Ilisarniq Bold" w:hAnsi="Ilisarniq Bold" w:cs="Arial"/>
          <w:sz w:val="20"/>
          <w:szCs w:val="20"/>
          <w:lang w:val="fr-CA"/>
        </w:rPr>
      </w:pPr>
    </w:p>
    <w:p w14:paraId="57039A7A" w14:textId="77777777" w:rsidR="00C73745" w:rsidRPr="006520FD" w:rsidRDefault="00C73745" w:rsidP="002658A6">
      <w:pPr>
        <w:jc w:val="both"/>
        <w:rPr>
          <w:rFonts w:ascii="Ilisarniq Bold" w:hAnsi="Ilisarniq Bold"/>
          <w:b/>
          <w:caps/>
          <w:sz w:val="20"/>
          <w:szCs w:val="20"/>
          <w:lang w:val="fr-CA"/>
        </w:rPr>
      </w:pPr>
      <w:r w:rsidRPr="006520FD">
        <w:rPr>
          <w:rFonts w:ascii="Ilisarniq Bold" w:hAnsi="Ilisarniq Bold"/>
          <w:b/>
          <w:caps/>
          <w:sz w:val="20"/>
          <w:szCs w:val="20"/>
          <w:lang w:val="fr-CA"/>
        </w:rPr>
        <w:t>EXIGENCES :</w:t>
      </w:r>
    </w:p>
    <w:p w14:paraId="404A0D6B" w14:textId="77777777" w:rsidR="00C73745" w:rsidRPr="006520FD" w:rsidRDefault="00C73745" w:rsidP="002658A6">
      <w:pPr>
        <w:numPr>
          <w:ilvl w:val="0"/>
          <w:numId w:val="5"/>
        </w:numPr>
        <w:jc w:val="both"/>
        <w:rPr>
          <w:rFonts w:ascii="Ilisarniq Regular" w:hAnsi="Ilisarniq Regular"/>
          <w:sz w:val="20"/>
          <w:szCs w:val="20"/>
          <w:lang w:val="fr-CA"/>
        </w:rPr>
      </w:pPr>
      <w:r w:rsidRPr="006520FD">
        <w:rPr>
          <w:rFonts w:ascii="Ilisarniq Regular" w:hAnsi="Ilisarniq Regular"/>
          <w:sz w:val="20"/>
          <w:szCs w:val="20"/>
          <w:lang w:val="fr-CA"/>
        </w:rPr>
        <w:t>Cinq (5) années d'expérience à titre d'enseignant ou de professionnel, dont au moins trois (3) dans l’enseignement ;</w:t>
      </w:r>
    </w:p>
    <w:p w14:paraId="73F18634" w14:textId="77777777" w:rsidR="00C73745" w:rsidRPr="006520FD" w:rsidRDefault="00C73745" w:rsidP="002658A6">
      <w:pPr>
        <w:numPr>
          <w:ilvl w:val="0"/>
          <w:numId w:val="5"/>
        </w:numPr>
        <w:jc w:val="both"/>
        <w:rPr>
          <w:rFonts w:ascii="Ilisarniq Regular" w:hAnsi="Ilisarniq Regular"/>
          <w:sz w:val="20"/>
          <w:szCs w:val="20"/>
          <w:lang w:val="fr-CA"/>
        </w:rPr>
      </w:pPr>
      <w:r w:rsidRPr="006520FD">
        <w:rPr>
          <w:rFonts w:ascii="Ilisarniq Regular" w:hAnsi="Ilisarniq Regular"/>
          <w:sz w:val="20"/>
          <w:szCs w:val="20"/>
          <w:lang w:val="fr-CA"/>
        </w:rPr>
        <w:t>Maîtrise de deux des trois langues de travail de la Commission (</w:t>
      </w:r>
      <w:r>
        <w:rPr>
          <w:rFonts w:ascii="Ilisarniq Regular" w:hAnsi="Ilisarniq Regular"/>
          <w:sz w:val="20"/>
          <w:szCs w:val="20"/>
          <w:lang w:val="fr-CA"/>
        </w:rPr>
        <w:t>i</w:t>
      </w:r>
      <w:r w:rsidRPr="006520FD">
        <w:rPr>
          <w:rFonts w:ascii="Ilisarniq Regular" w:hAnsi="Ilisarniq Regular"/>
          <w:sz w:val="20"/>
          <w:szCs w:val="20"/>
          <w:lang w:val="fr-CA"/>
        </w:rPr>
        <w:t>nuktitut, français, anglais)</w:t>
      </w:r>
      <w:r>
        <w:rPr>
          <w:rFonts w:ascii="Ilisarniq Regular" w:hAnsi="Ilisarniq Regular"/>
          <w:sz w:val="20"/>
          <w:szCs w:val="20"/>
          <w:lang w:val="fr-CA"/>
        </w:rPr>
        <w:t> ;</w:t>
      </w:r>
    </w:p>
    <w:p w14:paraId="13B66BE9" w14:textId="77777777" w:rsidR="00C73745" w:rsidRPr="006520FD" w:rsidRDefault="00C73745" w:rsidP="002658A6">
      <w:pPr>
        <w:numPr>
          <w:ilvl w:val="0"/>
          <w:numId w:val="5"/>
        </w:numPr>
        <w:jc w:val="both"/>
        <w:rPr>
          <w:rFonts w:ascii="Ilisarniq Regular" w:hAnsi="Ilisarniq Regular"/>
          <w:sz w:val="20"/>
          <w:szCs w:val="20"/>
          <w:lang w:val="fr-CA"/>
        </w:rPr>
      </w:pPr>
      <w:r w:rsidRPr="006520FD">
        <w:rPr>
          <w:rFonts w:ascii="Ilisarniq Regular" w:hAnsi="Ilisarniq Regular"/>
          <w:sz w:val="20"/>
          <w:szCs w:val="20"/>
          <w:lang w:val="fr-CA"/>
        </w:rPr>
        <w:t>L'expérience en direction dans un milieu pluriculturel sera considérée comme un atout.</w:t>
      </w:r>
    </w:p>
    <w:p w14:paraId="5856763A" w14:textId="77777777" w:rsidR="00C73745" w:rsidRPr="006520FD" w:rsidRDefault="00C73745" w:rsidP="002658A6">
      <w:pPr>
        <w:ind w:left="720"/>
        <w:jc w:val="both"/>
        <w:rPr>
          <w:rFonts w:ascii="Ilisarniq Bold" w:hAnsi="Ilisarniq Bold"/>
          <w:sz w:val="20"/>
          <w:szCs w:val="20"/>
          <w:lang w:val="fr-CA"/>
        </w:rPr>
      </w:pPr>
    </w:p>
    <w:p w14:paraId="08026BD6" w14:textId="77777777" w:rsidR="00C73745" w:rsidRPr="006520FD" w:rsidRDefault="00C73745" w:rsidP="002658A6">
      <w:pPr>
        <w:jc w:val="both"/>
        <w:rPr>
          <w:rFonts w:ascii="Ilisarniq Bold" w:hAnsi="Ilisarniq Bold" w:cs="Arial"/>
          <w:b/>
          <w:caps/>
          <w:sz w:val="20"/>
          <w:szCs w:val="20"/>
          <w:lang w:val="fr-CA"/>
        </w:rPr>
      </w:pPr>
      <w:r w:rsidRPr="006520FD">
        <w:rPr>
          <w:rFonts w:ascii="Ilisarniq Bold" w:hAnsi="Ilisarniq Bold" w:cs="Arial"/>
          <w:b/>
          <w:caps/>
          <w:sz w:val="20"/>
          <w:szCs w:val="20"/>
          <w:lang w:val="fr-CA"/>
        </w:rPr>
        <w:t>CLASSIFICATION / SALAIRE / AVANTAGES SOCIAUX :</w:t>
      </w:r>
    </w:p>
    <w:p w14:paraId="5FEF9F45" w14:textId="32B3230C" w:rsidR="00C73745" w:rsidRPr="006520FD" w:rsidRDefault="00C73745" w:rsidP="002658A6">
      <w:pPr>
        <w:jc w:val="both"/>
        <w:rPr>
          <w:rFonts w:ascii="Ilisarniq Regular" w:hAnsi="Ilisarniq Regular" w:cs="Arial"/>
          <w:sz w:val="20"/>
          <w:szCs w:val="20"/>
          <w:lang w:val="fr-CA"/>
        </w:rPr>
      </w:pPr>
      <w:r w:rsidRPr="006520FD">
        <w:rPr>
          <w:rFonts w:ascii="Ilisarniq Regular" w:hAnsi="Ilisarniq Regular" w:cs="Arial"/>
          <w:iCs/>
          <w:sz w:val="20"/>
          <w:szCs w:val="20"/>
          <w:lang w:val="fr-CA"/>
        </w:rPr>
        <w:t xml:space="preserve">Classe </w:t>
      </w:r>
      <w:r>
        <w:rPr>
          <w:rFonts w:ascii="Ilisarniq Regular" w:hAnsi="Ilisarniq Regular" w:cs="Arial"/>
          <w:iCs/>
          <w:sz w:val="20"/>
          <w:szCs w:val="20"/>
          <w:lang w:val="fr-CA"/>
        </w:rPr>
        <w:t>00-0</w:t>
      </w:r>
      <w:r w:rsidRPr="00E82132">
        <w:rPr>
          <w:rFonts w:ascii="Ilisarniq Regular" w:hAnsi="Ilisarniq Regular" w:cs="Arial"/>
          <w:iCs/>
          <w:sz w:val="20"/>
          <w:szCs w:val="20"/>
          <w:lang w:val="fr-CA"/>
        </w:rPr>
        <w:t>8</w:t>
      </w:r>
      <w:r w:rsidRPr="006520FD">
        <w:rPr>
          <w:rFonts w:ascii="Ilisarniq Regular" w:hAnsi="Ilisarniq Regular" w:cs="Arial"/>
          <w:iCs/>
          <w:sz w:val="20"/>
          <w:szCs w:val="20"/>
          <w:lang w:val="fr-CA"/>
        </w:rPr>
        <w:t xml:space="preserve"> conformément aux conditions de travail des cadres de </w:t>
      </w:r>
      <w:r>
        <w:rPr>
          <w:rFonts w:ascii="Ilisarniq Regular" w:hAnsi="Ilisarniq Regular" w:cs="Arial"/>
          <w:iCs/>
          <w:sz w:val="20"/>
          <w:szCs w:val="20"/>
          <w:lang w:val="fr-CA"/>
        </w:rPr>
        <w:t>KI</w:t>
      </w:r>
      <w:r w:rsidRPr="006520FD">
        <w:rPr>
          <w:rFonts w:ascii="Ilisarniq Regular" w:hAnsi="Ilisarniq Regular" w:cs="Arial"/>
          <w:iCs/>
          <w:sz w:val="20"/>
          <w:szCs w:val="20"/>
          <w:lang w:val="fr-CA"/>
        </w:rPr>
        <w:t> </w:t>
      </w:r>
      <w:r w:rsidRPr="006520FD">
        <w:rPr>
          <w:rFonts w:ascii="Ilisarniq Regular" w:hAnsi="Ilisarniq Regular" w:cs="Arial"/>
          <w:sz w:val="20"/>
          <w:szCs w:val="20"/>
          <w:lang w:val="fr-CA"/>
        </w:rPr>
        <w:t>: de 8</w:t>
      </w:r>
      <w:r>
        <w:rPr>
          <w:rFonts w:ascii="Ilisarniq Regular" w:hAnsi="Ilisarniq Regular" w:cs="Arial"/>
          <w:sz w:val="20"/>
          <w:szCs w:val="20"/>
          <w:lang w:val="fr-CA"/>
        </w:rPr>
        <w:t>4</w:t>
      </w:r>
      <w:r w:rsidR="00E1073D">
        <w:rPr>
          <w:rFonts w:ascii="Ilisarniq Regular" w:hAnsi="Ilisarniq Regular" w:cs="Arial"/>
          <w:sz w:val="20"/>
          <w:szCs w:val="20"/>
          <w:lang w:val="fr-CA"/>
        </w:rPr>
        <w:t> </w:t>
      </w:r>
      <w:r>
        <w:rPr>
          <w:rFonts w:ascii="Ilisarniq Regular" w:hAnsi="Ilisarniq Regular" w:cs="Arial"/>
          <w:sz w:val="20"/>
          <w:szCs w:val="20"/>
          <w:lang w:val="fr-CA"/>
        </w:rPr>
        <w:t>166</w:t>
      </w:r>
      <w:r w:rsidRPr="006520FD">
        <w:rPr>
          <w:rFonts w:ascii="Ilisarniq Regular" w:hAnsi="Ilisarniq Regular" w:cs="Arial"/>
          <w:sz w:val="20"/>
          <w:szCs w:val="20"/>
          <w:lang w:val="fr-CA"/>
        </w:rPr>
        <w:t>$ à 1</w:t>
      </w:r>
      <w:r w:rsidR="00E1073D">
        <w:rPr>
          <w:rFonts w:ascii="Ilisarniq Regular" w:hAnsi="Ilisarniq Regular" w:cs="Arial"/>
          <w:sz w:val="20"/>
          <w:szCs w:val="20"/>
          <w:lang w:val="fr-CA"/>
        </w:rPr>
        <w:t>12 </w:t>
      </w:r>
      <w:r>
        <w:rPr>
          <w:rFonts w:ascii="Ilisarniq Regular" w:hAnsi="Ilisarniq Regular" w:cs="Arial"/>
          <w:sz w:val="20"/>
          <w:szCs w:val="20"/>
          <w:lang w:val="fr-CA"/>
        </w:rPr>
        <w:t>21</w:t>
      </w:r>
      <w:r w:rsidRPr="006520FD">
        <w:rPr>
          <w:rFonts w:ascii="Ilisarniq Regular" w:hAnsi="Ilisarniq Regular" w:cs="Arial"/>
          <w:sz w:val="20"/>
          <w:szCs w:val="20"/>
          <w:lang w:val="fr-CA"/>
        </w:rPr>
        <w:t xml:space="preserve">9$ annuellement selon </w:t>
      </w:r>
      <w:r>
        <w:rPr>
          <w:rFonts w:ascii="Ilisarniq Regular" w:hAnsi="Ilisarniq Regular" w:cs="Arial"/>
          <w:sz w:val="20"/>
          <w:szCs w:val="20"/>
          <w:lang w:val="fr-CA"/>
        </w:rPr>
        <w:t xml:space="preserve">la taille de l’école, </w:t>
      </w:r>
      <w:r w:rsidRPr="006520FD">
        <w:rPr>
          <w:rFonts w:ascii="Ilisarniq Regular" w:hAnsi="Ilisarniq Regular" w:cs="Arial"/>
          <w:sz w:val="20"/>
          <w:szCs w:val="20"/>
          <w:lang w:val="fr-CA"/>
        </w:rPr>
        <w:t>les qualifications et l’expérience.</w:t>
      </w:r>
    </w:p>
    <w:p w14:paraId="06BE128E" w14:textId="77777777" w:rsidR="00C73745" w:rsidRPr="006520FD" w:rsidRDefault="00C73745" w:rsidP="002658A6">
      <w:pPr>
        <w:jc w:val="both"/>
        <w:rPr>
          <w:rFonts w:ascii="Ilisarniq Bold" w:hAnsi="Ilisarniq Bold" w:cs="Arial"/>
          <w:sz w:val="20"/>
          <w:szCs w:val="20"/>
          <w:lang w:val="fr-CA"/>
        </w:rPr>
      </w:pPr>
    </w:p>
    <w:tbl>
      <w:tblPr>
        <w:tblW w:w="0" w:type="auto"/>
        <w:tblLook w:val="04A0" w:firstRow="1" w:lastRow="0" w:firstColumn="1" w:lastColumn="0" w:noHBand="0" w:noVBand="1"/>
      </w:tblPr>
      <w:tblGrid>
        <w:gridCol w:w="4877"/>
        <w:gridCol w:w="5475"/>
      </w:tblGrid>
      <w:tr w:rsidR="00C73745" w:rsidRPr="006520FD" w14:paraId="277734EC" w14:textId="77777777" w:rsidTr="002658A6">
        <w:tc>
          <w:tcPr>
            <w:tcW w:w="4968" w:type="dxa"/>
            <w:hideMark/>
          </w:tcPr>
          <w:p w14:paraId="44DA880F" w14:textId="77777777" w:rsidR="00C73745" w:rsidRPr="006520FD" w:rsidRDefault="00C73745" w:rsidP="00C73745">
            <w:pPr>
              <w:rPr>
                <w:rFonts w:ascii="Ilisarniq Bold" w:hAnsi="Ilisarniq Bold"/>
                <w:b/>
                <w:caps/>
                <w:sz w:val="20"/>
                <w:szCs w:val="20"/>
                <w:lang w:val="fr-CA"/>
              </w:rPr>
            </w:pPr>
            <w:r w:rsidRPr="006520FD">
              <w:rPr>
                <w:rFonts w:ascii="Ilisarniq Bold" w:hAnsi="Ilisarniq Bold"/>
                <w:b/>
                <w:sz w:val="20"/>
                <w:szCs w:val="20"/>
                <w:lang w:val="fr-CA"/>
              </w:rPr>
              <w:t>En plus du salaire, vous pourriez être éligible à des avantages sociaux tels que</w:t>
            </w:r>
            <w:r w:rsidRPr="006520FD">
              <w:rPr>
                <w:rFonts w:ascii="Ilisarniq Bold" w:hAnsi="Ilisarniq Bold"/>
                <w:b/>
                <w:caps/>
                <w:sz w:val="20"/>
                <w:szCs w:val="20"/>
                <w:lang w:val="fr-CA"/>
              </w:rPr>
              <w:t> :</w:t>
            </w:r>
          </w:p>
          <w:p w14:paraId="0EA28351" w14:textId="77777777" w:rsidR="00C73745" w:rsidRPr="006520FD" w:rsidRDefault="00C73745" w:rsidP="00C73745">
            <w:pPr>
              <w:rPr>
                <w:rFonts w:ascii="Ilisarniq Bold" w:hAnsi="Ilisarniq Bold"/>
                <w:b/>
                <w:caps/>
                <w:sz w:val="20"/>
                <w:szCs w:val="20"/>
                <w:lang w:val="fr-CA"/>
              </w:rPr>
            </w:pPr>
          </w:p>
          <w:p w14:paraId="0B946211" w14:textId="77777777" w:rsidR="00C73745" w:rsidRPr="000A3FEE" w:rsidRDefault="00C73745" w:rsidP="00C73745">
            <w:pPr>
              <w:numPr>
                <w:ilvl w:val="0"/>
                <w:numId w:val="1"/>
              </w:numPr>
              <w:rPr>
                <w:rFonts w:ascii="Ilisarniq Regular" w:hAnsi="Ilisarniq Regular" w:cs="Arial"/>
                <w:sz w:val="20"/>
                <w:szCs w:val="20"/>
                <w:lang w:val="fr-CA"/>
              </w:rPr>
            </w:pPr>
            <w:r w:rsidRPr="000A3FEE">
              <w:rPr>
                <w:rFonts w:ascii="Ilisarniq Regular" w:hAnsi="Ilisarniq Regular" w:cs="Arial"/>
                <w:sz w:val="20"/>
                <w:szCs w:val="20"/>
                <w:lang w:val="fr-CA"/>
              </w:rPr>
              <w:t>30 jours de vacances annuelles ;</w:t>
            </w:r>
          </w:p>
          <w:p w14:paraId="5682DD06" w14:textId="77777777" w:rsidR="00C73745" w:rsidRPr="000A3FEE" w:rsidRDefault="00C73745" w:rsidP="00C73745">
            <w:pPr>
              <w:numPr>
                <w:ilvl w:val="0"/>
                <w:numId w:val="1"/>
              </w:numPr>
              <w:rPr>
                <w:rFonts w:ascii="Ilisarniq Regular" w:hAnsi="Ilisarniq Regular" w:cs="Arial"/>
                <w:sz w:val="20"/>
                <w:szCs w:val="20"/>
                <w:lang w:val="fr-CA"/>
              </w:rPr>
            </w:pPr>
            <w:r w:rsidRPr="000A3FEE">
              <w:rPr>
                <w:rFonts w:ascii="Ilisarniq Regular" w:hAnsi="Ilisarniq Regular" w:cs="Arial"/>
                <w:sz w:val="20"/>
                <w:szCs w:val="20"/>
                <w:lang w:val="fr-CA"/>
              </w:rPr>
              <w:t xml:space="preserve">Jusqu’à 10 jours de récupération ; </w:t>
            </w:r>
          </w:p>
          <w:p w14:paraId="75660784" w14:textId="75F6107B" w:rsidR="00C73745" w:rsidRPr="006520FD" w:rsidRDefault="00DF263C" w:rsidP="00C73745">
            <w:pPr>
              <w:numPr>
                <w:ilvl w:val="0"/>
                <w:numId w:val="1"/>
              </w:numPr>
              <w:rPr>
                <w:rFonts w:ascii="Ilisarniq Regular" w:hAnsi="Ilisarniq Regular" w:cs="Arial"/>
                <w:b/>
                <w:sz w:val="20"/>
                <w:szCs w:val="20"/>
                <w:lang w:val="fr-CA"/>
              </w:rPr>
            </w:pPr>
            <w:r>
              <w:rPr>
                <w:rFonts w:ascii="Ilisarniq Regular" w:hAnsi="Ilisarniq Regular" w:cs="Arial"/>
                <w:sz w:val="20"/>
                <w:szCs w:val="20"/>
                <w:lang w:val="fr-CA"/>
              </w:rPr>
              <w:t>Deux</w:t>
            </w:r>
            <w:r w:rsidR="00C73745" w:rsidRPr="000A3FEE">
              <w:rPr>
                <w:rFonts w:ascii="Ilisarniq Regular" w:hAnsi="Ilisarniq Regular" w:cs="Arial"/>
                <w:sz w:val="20"/>
                <w:szCs w:val="20"/>
                <w:lang w:val="fr-CA"/>
              </w:rPr>
              <w:t xml:space="preserve"> semaines de congé pendant la période des fêtes.</w:t>
            </w:r>
          </w:p>
        </w:tc>
        <w:tc>
          <w:tcPr>
            <w:tcW w:w="5580" w:type="dxa"/>
          </w:tcPr>
          <w:p w14:paraId="663B5913" w14:textId="77777777" w:rsidR="00C73745" w:rsidRPr="00C7232D" w:rsidRDefault="00C73745" w:rsidP="00C73745">
            <w:pPr>
              <w:rPr>
                <w:rFonts w:ascii="Ilisarniq Bold" w:hAnsi="Ilisarniq Bold"/>
                <w:b/>
                <w:caps/>
                <w:sz w:val="20"/>
                <w:szCs w:val="20"/>
                <w:lang w:val="fr-CA"/>
              </w:rPr>
            </w:pPr>
            <w:r w:rsidRPr="00C7232D">
              <w:rPr>
                <w:rFonts w:ascii="Ilisarniq Bold" w:hAnsi="Ilisarniq Bold"/>
                <w:b/>
                <w:sz w:val="20"/>
                <w:szCs w:val="20"/>
                <w:lang w:val="fr-CA"/>
              </w:rPr>
              <w:t>Et, lorsqu’applicable, à d’autres avantages sociaux tels que</w:t>
            </w:r>
            <w:r w:rsidRPr="00C7232D">
              <w:rPr>
                <w:rFonts w:ascii="Ilisarniq Bold" w:hAnsi="Ilisarniq Bold"/>
                <w:b/>
                <w:caps/>
                <w:sz w:val="20"/>
                <w:szCs w:val="20"/>
                <w:lang w:val="fr-CA"/>
              </w:rPr>
              <w:t> :</w:t>
            </w:r>
          </w:p>
          <w:p w14:paraId="4165CC62" w14:textId="77777777" w:rsidR="00C73745" w:rsidRPr="00C7232D" w:rsidRDefault="00C73745" w:rsidP="00C73745">
            <w:pPr>
              <w:numPr>
                <w:ilvl w:val="0"/>
                <w:numId w:val="1"/>
              </w:numPr>
              <w:ind w:left="972"/>
              <w:rPr>
                <w:rFonts w:ascii="Ilisarniq Regular" w:hAnsi="Ilisarniq Regular" w:cs="Arial"/>
                <w:sz w:val="20"/>
                <w:szCs w:val="20"/>
                <w:lang w:val="fr-CA"/>
              </w:rPr>
            </w:pPr>
            <w:r w:rsidRPr="00C7232D">
              <w:rPr>
                <w:rFonts w:ascii="Ilisarniq Regular" w:hAnsi="Ilisarniq Regular"/>
                <w:sz w:val="20"/>
                <w:szCs w:val="20"/>
                <w:lang w:val="fr-CA"/>
              </w:rPr>
              <w:t>Horaire d’été ;</w:t>
            </w:r>
          </w:p>
          <w:p w14:paraId="795EAF2E" w14:textId="77777777" w:rsidR="00C73745" w:rsidRPr="00C7232D" w:rsidRDefault="00C73745" w:rsidP="00C73745">
            <w:pPr>
              <w:pStyle w:val="ListParagraph"/>
              <w:numPr>
                <w:ilvl w:val="0"/>
                <w:numId w:val="1"/>
              </w:numPr>
              <w:ind w:left="972"/>
              <w:rPr>
                <w:rFonts w:ascii="Ilisarniq Regular" w:hAnsi="Ilisarniq Regular" w:cs="Arial"/>
                <w:sz w:val="20"/>
              </w:rPr>
            </w:pPr>
            <w:r w:rsidRPr="00C7232D">
              <w:rPr>
                <w:rFonts w:ascii="Ilisarniq Regular" w:hAnsi="Ilisarniq Regular" w:cs="Arial"/>
                <w:sz w:val="20"/>
              </w:rPr>
              <w:t>Logement ;</w:t>
            </w:r>
          </w:p>
          <w:p w14:paraId="407360E9" w14:textId="77777777" w:rsidR="00C73745" w:rsidRPr="00C7232D" w:rsidRDefault="00C73745" w:rsidP="00C73745">
            <w:pPr>
              <w:pStyle w:val="ListParagraph"/>
              <w:numPr>
                <w:ilvl w:val="0"/>
                <w:numId w:val="1"/>
              </w:numPr>
              <w:ind w:left="972"/>
              <w:rPr>
                <w:rFonts w:ascii="Ilisarniq Regular" w:hAnsi="Ilisarniq Regular" w:cs="Arial"/>
                <w:sz w:val="20"/>
              </w:rPr>
            </w:pPr>
            <w:r w:rsidRPr="00C7232D">
              <w:rPr>
                <w:rFonts w:ascii="Ilisarniq Regular" w:hAnsi="Ilisarniq Regular" w:cs="Arial"/>
                <w:sz w:val="20"/>
              </w:rPr>
              <w:t>Allocation nordique ;</w:t>
            </w:r>
          </w:p>
          <w:p w14:paraId="2559A562" w14:textId="77777777" w:rsidR="00C73745" w:rsidRPr="00C7232D" w:rsidRDefault="00C73745" w:rsidP="00C73745">
            <w:pPr>
              <w:pStyle w:val="ListParagraph"/>
              <w:numPr>
                <w:ilvl w:val="0"/>
                <w:numId w:val="1"/>
              </w:numPr>
              <w:ind w:left="972"/>
              <w:rPr>
                <w:rFonts w:ascii="Ilisarniq Regular" w:hAnsi="Ilisarniq Regular" w:cs="Arial"/>
                <w:sz w:val="20"/>
              </w:rPr>
            </w:pPr>
            <w:r w:rsidRPr="00C7232D">
              <w:rPr>
                <w:rFonts w:ascii="Ilisarniq Regular" w:hAnsi="Ilisarniq Regular" w:cs="Arial"/>
                <w:sz w:val="20"/>
              </w:rPr>
              <w:t>Voyages sociaux ;</w:t>
            </w:r>
          </w:p>
          <w:p w14:paraId="7B2A792A" w14:textId="77777777" w:rsidR="00C73745" w:rsidRPr="006520FD" w:rsidRDefault="00C73745" w:rsidP="00C73745">
            <w:pPr>
              <w:numPr>
                <w:ilvl w:val="0"/>
                <w:numId w:val="1"/>
              </w:numPr>
              <w:ind w:left="972"/>
              <w:rPr>
                <w:rFonts w:ascii="Ilisarniq Regular" w:hAnsi="Ilisarniq Regular" w:cs="Arial"/>
                <w:b/>
                <w:sz w:val="20"/>
                <w:szCs w:val="20"/>
                <w:lang w:val="fr-CA"/>
              </w:rPr>
            </w:pPr>
            <w:r w:rsidRPr="00C7232D">
              <w:rPr>
                <w:rFonts w:ascii="Ilisarniq Regular" w:hAnsi="Ilisarniq Regular" w:cs="Arial"/>
                <w:sz w:val="20"/>
                <w:szCs w:val="20"/>
                <w:lang w:val="fr-CA"/>
              </w:rPr>
              <w:t>Transport de nourriture.</w:t>
            </w:r>
          </w:p>
        </w:tc>
      </w:tr>
    </w:tbl>
    <w:p w14:paraId="23361488" w14:textId="77777777" w:rsidR="00C73745" w:rsidRPr="006520FD" w:rsidRDefault="00C73745" w:rsidP="002658A6">
      <w:pPr>
        <w:rPr>
          <w:rFonts w:ascii="Ilisarniq Regular" w:hAnsi="Ilisarniq Regular"/>
          <w:b/>
          <w:i/>
          <w:sz w:val="20"/>
          <w:szCs w:val="20"/>
          <w:lang w:val="fr-CA"/>
        </w:rPr>
      </w:pPr>
    </w:p>
    <w:p w14:paraId="6AAFD34E" w14:textId="77777777" w:rsidR="0048436A" w:rsidRPr="008B332C" w:rsidRDefault="0048436A" w:rsidP="0048436A">
      <w:pPr>
        <w:spacing w:before="200" w:after="120"/>
        <w:jc w:val="center"/>
        <w:rPr>
          <w:rFonts w:ascii="Ilisarniq Bold" w:hAnsi="Ilisarniq Bold" w:cs="Arial"/>
          <w:b/>
          <w:sz w:val="19"/>
          <w:szCs w:val="19"/>
          <w:lang w:val="fr-CA"/>
        </w:rPr>
      </w:pPr>
      <w:r w:rsidRPr="008B332C">
        <w:rPr>
          <w:rFonts w:ascii="Ilisarniq Bold" w:hAnsi="Ilisarniq Bold" w:cs="Arial"/>
          <w:b/>
          <w:sz w:val="19"/>
          <w:szCs w:val="19"/>
          <w:lang w:val="fr-CA"/>
        </w:rPr>
        <w:t>Tous les avantages sociaux sont accordés au prorata de la tâche.</w:t>
      </w:r>
    </w:p>
    <w:tbl>
      <w:tblPr>
        <w:tblW w:w="0" w:type="auto"/>
        <w:jc w:val="center"/>
        <w:shd w:val="clear" w:color="auto" w:fill="2E74B5"/>
        <w:tblLook w:val="04A0" w:firstRow="1" w:lastRow="0" w:firstColumn="1" w:lastColumn="0" w:noHBand="0" w:noVBand="1"/>
      </w:tblPr>
      <w:tblGrid>
        <w:gridCol w:w="900"/>
        <w:gridCol w:w="6973"/>
      </w:tblGrid>
      <w:tr w:rsidR="0048436A" w:rsidRPr="0048436A" w14:paraId="51B5071D" w14:textId="77777777" w:rsidTr="009A6CCB">
        <w:trPr>
          <w:trHeight w:val="2223"/>
          <w:jc w:val="center"/>
        </w:trPr>
        <w:tc>
          <w:tcPr>
            <w:tcW w:w="900" w:type="dxa"/>
            <w:shd w:val="clear" w:color="auto" w:fill="2E74B5"/>
          </w:tcPr>
          <w:p w14:paraId="764A396A" w14:textId="77777777" w:rsidR="0048436A" w:rsidRPr="00D60066" w:rsidRDefault="0048436A" w:rsidP="009A6CCB">
            <w:pPr>
              <w:tabs>
                <w:tab w:val="left" w:pos="2880"/>
              </w:tabs>
              <w:ind w:left="-11" w:right="-28"/>
              <w:rPr>
                <w:rFonts w:ascii="Ilisarniq Regular" w:hAnsi="Ilisarniq Regular"/>
                <w:b/>
                <w:noProof/>
                <w:color w:val="FFFFFF"/>
                <w:sz w:val="19"/>
                <w:szCs w:val="19"/>
              </w:rPr>
            </w:pPr>
            <w:r w:rsidRPr="00D60066">
              <w:rPr>
                <w:rFonts w:ascii="Ilisarniq Regular" w:hAnsi="Ilisarniq Regular"/>
                <w:noProof/>
                <w:color w:val="FFFFFF"/>
                <w:sz w:val="19"/>
                <w:szCs w:val="19"/>
                <w:lang w:eastAsia="en-US"/>
              </w:rPr>
              <w:drawing>
                <wp:inline distT="0" distB="0" distL="0" distR="0" wp14:anchorId="7D031639" wp14:editId="7A7871C1">
                  <wp:extent cx="1389004" cy="220345"/>
                  <wp:effectExtent l="0" t="6350" r="0" b="0"/>
                  <wp:docPr id="8" name="Picture 8" descr="borderwh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derwhites"/>
                          <pic:cNvPicPr>
                            <a:picLocks noChangeAspect="1" noChangeArrowheads="1"/>
                          </pic:cNvPicPr>
                        </pic:nvPicPr>
                        <pic:blipFill rotWithShape="1">
                          <a:blip r:embed="rId11">
                            <a:extLst>
                              <a:ext uri="{28A0092B-C50C-407E-A947-70E740481C1C}">
                                <a14:useLocalDpi xmlns:a14="http://schemas.microsoft.com/office/drawing/2010/main" val="0"/>
                              </a:ext>
                            </a:extLst>
                          </a:blip>
                          <a:srcRect r="13757" b="-11935"/>
                          <a:stretch/>
                        </pic:blipFill>
                        <pic:spPr bwMode="auto">
                          <a:xfrm rot="16200000" flipH="1">
                            <a:off x="0" y="0"/>
                            <a:ext cx="1391255" cy="2207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73" w:type="dxa"/>
            <w:shd w:val="clear" w:color="auto" w:fill="2E74B5"/>
            <w:vAlign w:val="center"/>
          </w:tcPr>
          <w:p w14:paraId="18898ECC" w14:textId="77777777" w:rsidR="0048436A" w:rsidRPr="008B332C" w:rsidRDefault="0048436A" w:rsidP="009A6CCB">
            <w:pPr>
              <w:spacing w:after="120"/>
              <w:jc w:val="both"/>
              <w:rPr>
                <w:rFonts w:ascii="Ilisarniq Regular" w:hAnsi="Ilisarniq Regular"/>
                <w:b/>
                <w:color w:val="FFFFFF"/>
                <w:sz w:val="19"/>
                <w:szCs w:val="19"/>
                <w:lang w:val="fr-CA"/>
              </w:rPr>
            </w:pPr>
            <w:r w:rsidRPr="008B332C">
              <w:rPr>
                <w:rFonts w:ascii="Ilisarniq Bold" w:hAnsi="Ilisarniq Bold"/>
                <w:b/>
                <w:color w:val="FFFFFF"/>
                <w:sz w:val="19"/>
                <w:szCs w:val="19"/>
                <w:lang w:val="fr-CA"/>
              </w:rPr>
              <w:t>DATE LIMITE POUR POSTULE</w:t>
            </w:r>
            <w:r>
              <w:rPr>
                <w:rFonts w:ascii="Ilisarniq Bold" w:hAnsi="Ilisarniq Bold"/>
                <w:b/>
                <w:color w:val="FFFFFF"/>
                <w:sz w:val="19"/>
                <w:szCs w:val="19"/>
                <w:lang w:val="fr-CA"/>
              </w:rPr>
              <w:t xml:space="preserve">R : </w:t>
            </w:r>
            <w:r w:rsidRPr="00033439">
              <w:rPr>
                <w:rFonts w:ascii="Ilisarniq Bold" w:hAnsi="Ilisarniq Bold"/>
                <w:b/>
                <w:color w:val="FFFFFF"/>
                <w:sz w:val="19"/>
                <w:szCs w:val="19"/>
                <w:lang w:val="fr-CA"/>
              </w:rPr>
              <w:t xml:space="preserve">Ouvert jusqu’à ce </w:t>
            </w:r>
            <w:r>
              <w:rPr>
                <w:rFonts w:ascii="Ilisarniq Bold" w:hAnsi="Ilisarniq Bold"/>
                <w:b/>
                <w:color w:val="FFFFFF"/>
                <w:sz w:val="19"/>
                <w:szCs w:val="19"/>
                <w:lang w:val="fr-CA"/>
              </w:rPr>
              <w:t>que le poste soit comblé</w:t>
            </w:r>
          </w:p>
          <w:p w14:paraId="7037E22D" w14:textId="77777777" w:rsidR="0048436A" w:rsidRPr="008B332C" w:rsidRDefault="0048436A" w:rsidP="009A6CCB">
            <w:pPr>
              <w:spacing w:after="120"/>
              <w:jc w:val="both"/>
              <w:rPr>
                <w:rFonts w:ascii="Ilisarniq Regular" w:hAnsi="Ilisarniq Regular"/>
                <w:color w:val="FFFFFF" w:themeColor="background1"/>
                <w:sz w:val="19"/>
                <w:szCs w:val="19"/>
                <w:lang w:val="fr-CA"/>
              </w:rPr>
            </w:pPr>
            <w:r w:rsidRPr="008B332C">
              <w:rPr>
                <w:rFonts w:ascii="Ilisarniq Regular" w:hAnsi="Ilisarniq Regular"/>
                <w:color w:val="FFFFFF" w:themeColor="background1"/>
                <w:sz w:val="19"/>
                <w:szCs w:val="19"/>
                <w:lang w:val="fr-CA"/>
              </w:rPr>
              <w:t>Pour postuler, choisissez l'une des méthodes suivantes :</w:t>
            </w:r>
          </w:p>
          <w:p w14:paraId="2AECCFC9" w14:textId="77777777" w:rsidR="0048436A" w:rsidRPr="00953743" w:rsidRDefault="0048436A" w:rsidP="0048436A">
            <w:pPr>
              <w:pStyle w:val="ListParagraph"/>
              <w:numPr>
                <w:ilvl w:val="0"/>
                <w:numId w:val="12"/>
              </w:numPr>
              <w:spacing w:after="120"/>
              <w:ind w:left="714" w:hanging="357"/>
              <w:contextualSpacing w:val="0"/>
              <w:jc w:val="both"/>
              <w:rPr>
                <w:rFonts w:ascii="Ilisarniq Regular" w:hAnsi="Ilisarniq Regular"/>
                <w:color w:val="FFFFFF" w:themeColor="background1"/>
                <w:sz w:val="19"/>
                <w:szCs w:val="19"/>
              </w:rPr>
            </w:pPr>
            <w:r w:rsidRPr="002E6CE5">
              <w:rPr>
                <w:rFonts w:ascii="Ilisarniq Regular" w:hAnsi="Ilisarniq Regular"/>
                <w:color w:val="FFFFFF" w:themeColor="background1"/>
                <w:sz w:val="19"/>
                <w:szCs w:val="19"/>
              </w:rPr>
              <w:t xml:space="preserve">Visitez notre site </w:t>
            </w:r>
            <w:r w:rsidRPr="001D1573">
              <w:rPr>
                <w:rFonts w:ascii="Ilisarniq Regular" w:hAnsi="Ilisarniq Regular"/>
                <w:color w:val="FFFFFF" w:themeColor="background1"/>
                <w:sz w:val="19"/>
                <w:szCs w:val="19"/>
              </w:rPr>
              <w:t>carrière (</w:t>
            </w:r>
            <w:hyperlink r:id="rId12" w:history="1">
              <w:r w:rsidRPr="00394C44">
                <w:rPr>
                  <w:rStyle w:val="Hyperlink"/>
                  <w:rFonts w:ascii="Ilisarniq Regular" w:hAnsi="Ilisarniq Regular"/>
                  <w:bCs/>
                  <w:color w:val="FFFFFF" w:themeColor="background1"/>
                  <w:sz w:val="19"/>
                  <w:szCs w:val="19"/>
                </w:rPr>
                <w:t>https://carriere.kativik.qc.ca/</w:t>
              </w:r>
            </w:hyperlink>
            <w:r w:rsidRPr="001D1573">
              <w:rPr>
                <w:rFonts w:ascii="Ilisarniq Regular" w:hAnsi="Ilisarniq Regular"/>
                <w:color w:val="FFFFFF" w:themeColor="background1"/>
                <w:sz w:val="19"/>
                <w:szCs w:val="19"/>
              </w:rPr>
              <w:t xml:space="preserve">) et cliquez </w:t>
            </w:r>
            <w:r w:rsidRPr="00953743">
              <w:rPr>
                <w:rFonts w:ascii="Ilisarniq Regular" w:hAnsi="Ilisarniq Regular"/>
                <w:color w:val="FFFFFF" w:themeColor="background1"/>
                <w:sz w:val="19"/>
                <w:szCs w:val="19"/>
              </w:rPr>
              <w:t>sur « </w:t>
            </w:r>
            <w:r w:rsidRPr="00953743">
              <w:rPr>
                <w:rFonts w:ascii="Ilisarniq Regular" w:hAnsi="Ilisarniq Regular"/>
                <w:b/>
                <w:bCs/>
                <w:color w:val="FFFFFF" w:themeColor="background1"/>
                <w:sz w:val="19"/>
                <w:szCs w:val="19"/>
              </w:rPr>
              <w:t>Postulez</w:t>
            </w:r>
            <w:r w:rsidRPr="00953743">
              <w:rPr>
                <w:rFonts w:ascii="Ilisarniq Regular" w:hAnsi="Ilisarniq Regular"/>
                <w:color w:val="FFFFFF" w:themeColor="background1"/>
                <w:sz w:val="19"/>
                <w:szCs w:val="19"/>
              </w:rPr>
              <w:t xml:space="preserve"> », </w:t>
            </w:r>
            <w:proofErr w:type="gramStart"/>
            <w:r w:rsidRPr="00953743">
              <w:rPr>
                <w:rFonts w:ascii="Ilisarniq Regular" w:hAnsi="Ilisarniq Regular"/>
                <w:color w:val="FFFFFF" w:themeColor="background1"/>
                <w:sz w:val="19"/>
                <w:szCs w:val="19"/>
              </w:rPr>
              <w:t>ou</w:t>
            </w:r>
            <w:proofErr w:type="gramEnd"/>
          </w:p>
          <w:p w14:paraId="59EC1A2D" w14:textId="193CEFD0" w:rsidR="0048436A" w:rsidRPr="00AA00FF" w:rsidRDefault="0048436A" w:rsidP="0048436A">
            <w:pPr>
              <w:pStyle w:val="ListParagraph"/>
              <w:numPr>
                <w:ilvl w:val="0"/>
                <w:numId w:val="12"/>
              </w:numPr>
              <w:spacing w:after="120"/>
              <w:ind w:left="714" w:hanging="357"/>
              <w:contextualSpacing w:val="0"/>
              <w:jc w:val="both"/>
              <w:rPr>
                <w:rFonts w:ascii="Ilisarniq Regular" w:hAnsi="Ilisarniq Regular"/>
                <w:color w:val="FFFFFF" w:themeColor="background1"/>
                <w:sz w:val="19"/>
                <w:szCs w:val="19"/>
              </w:rPr>
            </w:pPr>
            <w:r w:rsidRPr="00953743">
              <w:rPr>
                <w:rFonts w:ascii="Ilisarniq Regular" w:hAnsi="Ilisarniq Regular"/>
                <w:color w:val="FFFFFF" w:themeColor="background1"/>
                <w:sz w:val="19"/>
                <w:szCs w:val="19"/>
              </w:rPr>
              <w:t xml:space="preserve">Envoyez votre CV à </w:t>
            </w:r>
            <w:hyperlink r:id="rId13" w:history="1">
              <w:r w:rsidRPr="00394C44">
                <w:rPr>
                  <w:rStyle w:val="Hyperlink"/>
                  <w:rFonts w:ascii="Ilisarniq Regular" w:hAnsi="Ilisarniq Regular"/>
                  <w:bCs/>
                  <w:color w:val="FFFFFF" w:themeColor="background1"/>
                  <w:sz w:val="19"/>
                  <w:szCs w:val="19"/>
                </w:rPr>
                <w:t>management@kativik.qc.ca</w:t>
              </w:r>
            </w:hyperlink>
            <w:r w:rsidRPr="00953743">
              <w:rPr>
                <w:rFonts w:ascii="Ilisarniq Regular" w:hAnsi="Ilisarniq Regular"/>
                <w:color w:val="FFFFFF" w:themeColor="background1"/>
                <w:sz w:val="19"/>
                <w:szCs w:val="19"/>
              </w:rPr>
              <w:t xml:space="preserve"> et indiquez </w:t>
            </w:r>
            <w:r w:rsidR="00DB4FF6" w:rsidRPr="00DB4FF6">
              <w:rPr>
                <w:rFonts w:ascii="Ilisarniq Regular" w:hAnsi="Ilisarniq Regular"/>
                <w:b/>
                <w:bCs/>
                <w:color w:val="FFFFFF" w:themeColor="background1"/>
                <w:sz w:val="19"/>
                <w:szCs w:val="19"/>
              </w:rPr>
              <w:t>VPPUV2111-01</w:t>
            </w:r>
            <w:r w:rsidR="00DB4FF6" w:rsidRPr="00DB4FF6">
              <w:rPr>
                <w:rFonts w:ascii="Ilisarniq Regular" w:hAnsi="Ilisarniq Regular"/>
                <w:color w:val="FFFFFF" w:themeColor="background1"/>
                <w:sz w:val="19"/>
                <w:szCs w:val="19"/>
              </w:rPr>
              <w:t xml:space="preserve"> </w:t>
            </w:r>
            <w:r w:rsidRPr="00953743">
              <w:rPr>
                <w:rFonts w:ascii="Ilisarniq Regular" w:hAnsi="Ilisarniq Regular"/>
                <w:b/>
                <w:bCs/>
                <w:color w:val="FFFFFF" w:themeColor="background1"/>
                <w:sz w:val="19"/>
                <w:szCs w:val="19"/>
              </w:rPr>
              <w:t>dans l'objet du courriel</w:t>
            </w:r>
            <w:r w:rsidRPr="00953743">
              <w:rPr>
                <w:rFonts w:ascii="Ilisarniq Regular" w:hAnsi="Ilisarniq Regular"/>
                <w:color w:val="FFFFFF" w:themeColor="background1"/>
                <w:sz w:val="19"/>
                <w:szCs w:val="19"/>
              </w:rPr>
              <w:t>.</w:t>
            </w:r>
          </w:p>
        </w:tc>
      </w:tr>
    </w:tbl>
    <w:p w14:paraId="28DECA6A" w14:textId="77777777" w:rsidR="0048436A" w:rsidRPr="008B332C" w:rsidRDefault="0048436A" w:rsidP="0048436A">
      <w:pPr>
        <w:jc w:val="center"/>
        <w:rPr>
          <w:rFonts w:ascii="Ilisarniq Regular" w:hAnsi="Ilisarniq Regular"/>
          <w:i/>
          <w:sz w:val="20"/>
          <w:szCs w:val="20"/>
          <w:lang w:val="fr-CA"/>
        </w:rPr>
      </w:pPr>
      <w:r w:rsidRPr="008B332C">
        <w:rPr>
          <w:rFonts w:ascii="Ilisarniq Bold" w:hAnsi="Ilisarniq Bold" w:cs="Arial"/>
          <w:b/>
          <w:sz w:val="19"/>
          <w:szCs w:val="19"/>
          <w:lang w:val="fr-CA"/>
        </w:rPr>
        <w:t>Nous communiquerons seulement avec les personnes dont nous aurons retenu la candidature.</w:t>
      </w:r>
    </w:p>
    <w:p w14:paraId="2B2D1065" w14:textId="0608070C" w:rsidR="00C73745" w:rsidRPr="00C7232D" w:rsidRDefault="0048436A" w:rsidP="0048436A">
      <w:pPr>
        <w:rPr>
          <w:rFonts w:ascii="Ilisarniq Regular" w:hAnsi="Ilisarniq Regular"/>
          <w:sz w:val="18"/>
          <w:szCs w:val="20"/>
          <w:lang w:val="fr-CA"/>
        </w:rPr>
      </w:pPr>
      <w:r w:rsidRPr="000B1B87">
        <w:rPr>
          <w:rFonts w:ascii="Ilisarniq Regular" w:hAnsi="Ilisarniq Regular"/>
          <w:sz w:val="18"/>
          <w:szCs w:val="20"/>
          <w:lang w:val="fr-CA"/>
        </w:rPr>
        <w:t>*L’utilisation du masculin pour désigner le poste découle uniquement d’une volonté de simplification linguistique.</w:t>
      </w:r>
    </w:p>
    <w:bookmarkEnd w:id="0"/>
    <w:p w14:paraId="7ADACACE" w14:textId="77777777" w:rsidR="00C73745" w:rsidRPr="009D658A" w:rsidRDefault="00C73745" w:rsidP="00C73745">
      <w:pPr>
        <w:rPr>
          <w:rFonts w:ascii="Ilisarniq Bold" w:hAnsi="Ilisarniq Bold" w:cs="Arial"/>
          <w:lang w:val="fr-CA"/>
        </w:rPr>
      </w:pPr>
      <w:r>
        <w:rPr>
          <w:rFonts w:ascii="Ilisarniq Bold" w:hAnsi="Ilisarniq Bold" w:cs="Arial"/>
          <w:lang w:val="fr-CA"/>
        </w:rPr>
        <w:br w:type="page"/>
      </w:r>
    </w:p>
    <w:tbl>
      <w:tblPr>
        <w:tblW w:w="10905" w:type="dxa"/>
        <w:tblBorders>
          <w:top w:val="single" w:sz="12" w:space="0" w:color="000000"/>
          <w:bottom w:val="single" w:sz="12" w:space="0" w:color="000000"/>
          <w:insideH w:val="dotted" w:sz="4" w:space="0" w:color="auto"/>
        </w:tblBorders>
        <w:tblLayout w:type="fixed"/>
        <w:tblLook w:val="04A0" w:firstRow="1" w:lastRow="0" w:firstColumn="1" w:lastColumn="0" w:noHBand="0" w:noVBand="1"/>
      </w:tblPr>
      <w:tblGrid>
        <w:gridCol w:w="3257"/>
        <w:gridCol w:w="7648"/>
      </w:tblGrid>
      <w:tr w:rsidR="00C73745" w:rsidRPr="00A142A9" w14:paraId="7221BBC5" w14:textId="77777777" w:rsidTr="00FD2FE0">
        <w:trPr>
          <w:trHeight w:val="80"/>
        </w:trPr>
        <w:tc>
          <w:tcPr>
            <w:tcW w:w="3257" w:type="dxa"/>
            <w:tcBorders>
              <w:top w:val="nil"/>
              <w:left w:val="nil"/>
              <w:bottom w:val="dotted" w:sz="4" w:space="0" w:color="auto"/>
              <w:right w:val="nil"/>
            </w:tcBorders>
            <w:vAlign w:val="center"/>
            <w:hideMark/>
          </w:tcPr>
          <w:p w14:paraId="1BF674E6" w14:textId="77777777" w:rsidR="00C73745" w:rsidRPr="00A142A9" w:rsidRDefault="00C73745" w:rsidP="003B717C">
            <w:pPr>
              <w:pStyle w:val="Header"/>
              <w:tabs>
                <w:tab w:val="left" w:pos="720"/>
              </w:tabs>
              <w:spacing w:before="60" w:after="60"/>
              <w:rPr>
                <w:rFonts w:ascii="Ilisarniq Bold" w:hAnsi="Ilisarniq Bold" w:cs="Arial"/>
                <w:b/>
                <w:caps/>
                <w:color w:val="1F497D"/>
                <w:sz w:val="20"/>
                <w:szCs w:val="20"/>
                <w:lang w:val="en-GB"/>
              </w:rPr>
            </w:pPr>
            <w:bookmarkStart w:id="1" w:name="_Hlk63769735"/>
            <w:r w:rsidRPr="00FA3BF1">
              <w:rPr>
                <w:rFonts w:ascii="Ilisarniq Bold" w:hAnsi="Ilisarniq Bold" w:cs="Arial"/>
                <w:b/>
                <w:caps/>
                <w:color w:val="1F497D"/>
                <w:sz w:val="20"/>
                <w:szCs w:val="20"/>
              </w:rPr>
              <w:lastRenderedPageBreak/>
              <w:t>POS</w:t>
            </w:r>
            <w:r>
              <w:rPr>
                <w:rFonts w:ascii="Ilisarniq Bold" w:hAnsi="Ilisarniq Bold" w:cs="Arial"/>
                <w:b/>
                <w:caps/>
                <w:color w:val="1F497D"/>
                <w:sz w:val="20"/>
                <w:szCs w:val="20"/>
              </w:rPr>
              <w:t>ITION</w:t>
            </w:r>
            <w:r w:rsidRPr="00FA3BF1">
              <w:rPr>
                <w:rFonts w:ascii="Ilisarniq Bold" w:hAnsi="Ilisarniq Bold" w:cs="Arial"/>
                <w:b/>
                <w:caps/>
                <w:color w:val="1F497D"/>
                <w:sz w:val="20"/>
                <w:szCs w:val="20"/>
              </w:rPr>
              <w:t>:</w:t>
            </w:r>
          </w:p>
        </w:tc>
        <w:tc>
          <w:tcPr>
            <w:tcW w:w="7648" w:type="dxa"/>
            <w:tcBorders>
              <w:top w:val="nil"/>
              <w:left w:val="nil"/>
              <w:bottom w:val="dotted" w:sz="4" w:space="0" w:color="auto"/>
              <w:right w:val="nil"/>
            </w:tcBorders>
            <w:vAlign w:val="center"/>
            <w:hideMark/>
          </w:tcPr>
          <w:p w14:paraId="58EF5F24" w14:textId="7BB271BC" w:rsidR="00C73745" w:rsidRPr="00A142A9" w:rsidRDefault="00C73745" w:rsidP="00FD2FE0">
            <w:pPr>
              <w:pStyle w:val="Header"/>
              <w:tabs>
                <w:tab w:val="left" w:pos="720"/>
              </w:tabs>
              <w:spacing w:before="60" w:after="60"/>
              <w:rPr>
                <w:rFonts w:ascii="Ilisarniq Bold" w:hAnsi="Ilisarniq Bold"/>
                <w:b/>
                <w:color w:val="1F497D"/>
                <w:sz w:val="20"/>
                <w:szCs w:val="20"/>
              </w:rPr>
            </w:pPr>
            <w:r w:rsidRPr="008723C6">
              <w:rPr>
                <w:rFonts w:ascii="Ilisarniq Bold" w:hAnsi="Ilisarniq Bold"/>
                <w:b/>
                <w:color w:val="1F497D"/>
                <w:sz w:val="20"/>
                <w:szCs w:val="20"/>
              </w:rPr>
              <w:t>VICE</w:t>
            </w:r>
            <w:r w:rsidR="00492861">
              <w:rPr>
                <w:rFonts w:ascii="Ilisarniq Bold" w:hAnsi="Ilisarniq Bold"/>
                <w:b/>
                <w:color w:val="1F497D"/>
                <w:sz w:val="20"/>
                <w:szCs w:val="20"/>
              </w:rPr>
              <w:t>-</w:t>
            </w:r>
            <w:r w:rsidRPr="00FD2FE0">
              <w:rPr>
                <w:rFonts w:ascii="Ilisarniq Bold" w:hAnsi="Ilisarniq Bold" w:cs="Arial"/>
                <w:b/>
                <w:color w:val="1F497D"/>
                <w:sz w:val="20"/>
                <w:szCs w:val="20"/>
                <w:lang w:val="fr-CA"/>
              </w:rPr>
              <w:t>PRINCIPAL</w:t>
            </w:r>
          </w:p>
        </w:tc>
      </w:tr>
      <w:tr w:rsidR="00C73745" w:rsidRPr="00A142A9" w14:paraId="3A94EC90" w14:textId="77777777" w:rsidTr="00FD2FE0">
        <w:trPr>
          <w:trHeight w:val="70"/>
        </w:trPr>
        <w:tc>
          <w:tcPr>
            <w:tcW w:w="3257" w:type="dxa"/>
            <w:tcBorders>
              <w:top w:val="dotted" w:sz="4" w:space="0" w:color="auto"/>
              <w:left w:val="nil"/>
              <w:bottom w:val="dotted" w:sz="4" w:space="0" w:color="auto"/>
              <w:right w:val="nil"/>
            </w:tcBorders>
            <w:vAlign w:val="center"/>
            <w:hideMark/>
          </w:tcPr>
          <w:p w14:paraId="132D70A7" w14:textId="77777777" w:rsidR="00C73745" w:rsidRPr="00A142A9" w:rsidRDefault="00C73745" w:rsidP="00FD2FE0">
            <w:pPr>
              <w:tabs>
                <w:tab w:val="left" w:pos="720"/>
                <w:tab w:val="center" w:pos="4320"/>
                <w:tab w:val="right" w:pos="8640"/>
              </w:tabs>
              <w:spacing w:before="60" w:after="60"/>
              <w:rPr>
                <w:rFonts w:ascii="Ilisarniq Bold" w:hAnsi="Ilisarniq Bold" w:cs="Arial"/>
                <w:b/>
                <w:caps/>
                <w:color w:val="1F497D"/>
                <w:sz w:val="20"/>
                <w:szCs w:val="20"/>
                <w:lang w:val="en-GB"/>
              </w:rPr>
            </w:pPr>
            <w:r>
              <w:rPr>
                <w:rFonts w:ascii="Ilisarniq Bold" w:hAnsi="Ilisarniq Bold" w:cs="Arial"/>
                <w:b/>
                <w:caps/>
                <w:color w:val="1F497D"/>
                <w:sz w:val="20"/>
                <w:szCs w:val="20"/>
              </w:rPr>
              <w:t>DEPARTMENT</w:t>
            </w:r>
            <w:r w:rsidRPr="00FA3BF1">
              <w:rPr>
                <w:rFonts w:ascii="Ilisarniq Bold" w:hAnsi="Ilisarniq Bold" w:cs="Arial"/>
                <w:b/>
                <w:caps/>
                <w:color w:val="1F497D"/>
                <w:sz w:val="20"/>
                <w:szCs w:val="20"/>
              </w:rPr>
              <w:t>:</w:t>
            </w:r>
          </w:p>
        </w:tc>
        <w:tc>
          <w:tcPr>
            <w:tcW w:w="7648" w:type="dxa"/>
            <w:tcBorders>
              <w:top w:val="dotted" w:sz="4" w:space="0" w:color="auto"/>
              <w:left w:val="nil"/>
              <w:bottom w:val="dotted" w:sz="4" w:space="0" w:color="auto"/>
              <w:right w:val="nil"/>
            </w:tcBorders>
            <w:vAlign w:val="center"/>
            <w:hideMark/>
          </w:tcPr>
          <w:p w14:paraId="5147625A" w14:textId="77777777" w:rsidR="00C73745" w:rsidRPr="00A142A9" w:rsidRDefault="00C73745" w:rsidP="00FD2FE0">
            <w:pPr>
              <w:pStyle w:val="Header"/>
              <w:tabs>
                <w:tab w:val="left" w:pos="720"/>
              </w:tabs>
              <w:spacing w:before="60" w:after="60"/>
              <w:rPr>
                <w:rFonts w:ascii="Ilisarniq Bold" w:hAnsi="Ilisarniq Bold"/>
                <w:b/>
                <w:color w:val="1F497D"/>
                <w:sz w:val="20"/>
                <w:szCs w:val="20"/>
                <w:lang w:val="fr-CA"/>
              </w:rPr>
            </w:pPr>
            <w:r w:rsidRPr="008723C6">
              <w:rPr>
                <w:rFonts w:ascii="Ilisarniq Bold" w:hAnsi="Ilisarniq Bold"/>
                <w:b/>
                <w:color w:val="1F497D"/>
                <w:sz w:val="20"/>
                <w:szCs w:val="20"/>
              </w:rPr>
              <w:t xml:space="preserve">SCHOOL </w:t>
            </w:r>
            <w:r w:rsidRPr="00FD2FE0">
              <w:rPr>
                <w:rFonts w:ascii="Ilisarniq Bold" w:hAnsi="Ilisarniq Bold" w:cs="Arial"/>
                <w:b/>
                <w:color w:val="1F497D"/>
                <w:sz w:val="20"/>
                <w:szCs w:val="20"/>
                <w:lang w:val="fr-CA"/>
              </w:rPr>
              <w:t>OPERATIONS</w:t>
            </w:r>
          </w:p>
        </w:tc>
      </w:tr>
      <w:tr w:rsidR="00C73745" w:rsidRPr="00A142A9" w14:paraId="551F5B87" w14:textId="77777777" w:rsidTr="00FD2FE0">
        <w:trPr>
          <w:trHeight w:val="70"/>
        </w:trPr>
        <w:tc>
          <w:tcPr>
            <w:tcW w:w="3257" w:type="dxa"/>
            <w:tcBorders>
              <w:top w:val="dotted" w:sz="4" w:space="0" w:color="auto"/>
              <w:left w:val="nil"/>
              <w:bottom w:val="dotted" w:sz="4" w:space="0" w:color="auto"/>
              <w:right w:val="nil"/>
            </w:tcBorders>
            <w:vAlign w:val="center"/>
            <w:hideMark/>
          </w:tcPr>
          <w:p w14:paraId="7E44304B" w14:textId="77777777" w:rsidR="00C73745" w:rsidRPr="00A142A9" w:rsidRDefault="00C73745" w:rsidP="00FD2FE0">
            <w:pPr>
              <w:tabs>
                <w:tab w:val="left" w:pos="720"/>
                <w:tab w:val="center" w:pos="4320"/>
                <w:tab w:val="right" w:pos="8640"/>
              </w:tabs>
              <w:spacing w:before="60" w:after="60"/>
              <w:rPr>
                <w:rFonts w:ascii="Ilisarniq Bold" w:hAnsi="Ilisarniq Bold" w:cs="Arial"/>
                <w:b/>
                <w:caps/>
                <w:color w:val="1F497D"/>
                <w:sz w:val="20"/>
                <w:szCs w:val="20"/>
                <w:lang w:val="en-GB"/>
              </w:rPr>
            </w:pPr>
            <w:r w:rsidRPr="00FA3BF1">
              <w:rPr>
                <w:rFonts w:ascii="Ilisarniq Bold" w:hAnsi="Ilisarniq Bold" w:cs="Arial"/>
                <w:b/>
                <w:caps/>
                <w:color w:val="1F497D"/>
                <w:sz w:val="20"/>
                <w:szCs w:val="20"/>
              </w:rPr>
              <w:t>CO</w:t>
            </w:r>
            <w:r>
              <w:rPr>
                <w:rFonts w:ascii="Ilisarniq Bold" w:hAnsi="Ilisarniq Bold" w:cs="Arial"/>
                <w:b/>
                <w:caps/>
                <w:color w:val="1F497D"/>
                <w:sz w:val="20"/>
                <w:szCs w:val="20"/>
              </w:rPr>
              <w:t>MPETITION NUMBER</w:t>
            </w:r>
            <w:r w:rsidRPr="00FA3BF1">
              <w:rPr>
                <w:rFonts w:ascii="Ilisarniq Bold" w:hAnsi="Ilisarniq Bold" w:cs="Arial"/>
                <w:b/>
                <w:caps/>
                <w:color w:val="1F497D"/>
                <w:sz w:val="20"/>
                <w:szCs w:val="20"/>
              </w:rPr>
              <w:t>:</w:t>
            </w:r>
          </w:p>
        </w:tc>
        <w:tc>
          <w:tcPr>
            <w:tcW w:w="7648" w:type="dxa"/>
            <w:tcBorders>
              <w:top w:val="dotted" w:sz="4" w:space="0" w:color="auto"/>
              <w:left w:val="nil"/>
              <w:bottom w:val="dotted" w:sz="4" w:space="0" w:color="auto"/>
              <w:right w:val="nil"/>
            </w:tcBorders>
            <w:vAlign w:val="center"/>
            <w:hideMark/>
          </w:tcPr>
          <w:p w14:paraId="18FDA13D" w14:textId="1EE2F85F" w:rsidR="00C73745" w:rsidRPr="00A142A9" w:rsidRDefault="00F32857" w:rsidP="00FD2FE0">
            <w:pPr>
              <w:pStyle w:val="Header"/>
              <w:tabs>
                <w:tab w:val="left" w:pos="720"/>
              </w:tabs>
              <w:spacing w:before="60" w:after="60"/>
              <w:rPr>
                <w:rFonts w:ascii="Ilisarniq Bold" w:hAnsi="Ilisarniq Bold" w:cs="Arial"/>
                <w:b/>
                <w:color w:val="1F497D"/>
                <w:sz w:val="20"/>
                <w:szCs w:val="20"/>
                <w:lang w:val="fr-CA"/>
              </w:rPr>
            </w:pPr>
            <w:r w:rsidRPr="00F32857">
              <w:rPr>
                <w:rFonts w:ascii="Ilisarniq Bold" w:hAnsi="Ilisarniq Bold" w:cs="Arial"/>
                <w:b/>
                <w:color w:val="1F497D"/>
                <w:sz w:val="20"/>
                <w:szCs w:val="20"/>
              </w:rPr>
              <w:t>VPPUV2111-01</w:t>
            </w:r>
          </w:p>
        </w:tc>
      </w:tr>
      <w:tr w:rsidR="00C73745" w:rsidRPr="00A142A9" w14:paraId="0FAF0D71" w14:textId="77777777" w:rsidTr="00FD2FE0">
        <w:trPr>
          <w:trHeight w:val="70"/>
        </w:trPr>
        <w:tc>
          <w:tcPr>
            <w:tcW w:w="3257" w:type="dxa"/>
            <w:tcBorders>
              <w:top w:val="dotted" w:sz="4" w:space="0" w:color="auto"/>
              <w:left w:val="nil"/>
              <w:bottom w:val="dotted" w:sz="4" w:space="0" w:color="auto"/>
              <w:right w:val="nil"/>
            </w:tcBorders>
            <w:vAlign w:val="center"/>
            <w:hideMark/>
          </w:tcPr>
          <w:p w14:paraId="2F0736FD" w14:textId="77777777" w:rsidR="00C73745" w:rsidRPr="00A142A9" w:rsidRDefault="00C73745" w:rsidP="00FD2FE0">
            <w:pPr>
              <w:tabs>
                <w:tab w:val="left" w:pos="720"/>
                <w:tab w:val="center" w:pos="4320"/>
                <w:tab w:val="right" w:pos="8640"/>
              </w:tabs>
              <w:spacing w:before="60" w:after="60"/>
              <w:rPr>
                <w:rFonts w:ascii="Ilisarniq Bold" w:hAnsi="Ilisarniq Bold" w:cs="Arial"/>
                <w:b/>
                <w:caps/>
                <w:color w:val="1F497D"/>
                <w:sz w:val="20"/>
                <w:szCs w:val="20"/>
                <w:lang w:val="en-GB"/>
              </w:rPr>
            </w:pPr>
            <w:r>
              <w:rPr>
                <w:rFonts w:ascii="Ilisarniq Bold" w:hAnsi="Ilisarniq Bold" w:cs="Arial"/>
                <w:b/>
                <w:caps/>
                <w:color w:val="1F497D"/>
                <w:sz w:val="20"/>
                <w:szCs w:val="20"/>
              </w:rPr>
              <w:t>LOCATION</w:t>
            </w:r>
            <w:r w:rsidRPr="00FA3BF1">
              <w:rPr>
                <w:rFonts w:ascii="Ilisarniq Bold" w:hAnsi="Ilisarniq Bold" w:cs="Arial"/>
                <w:b/>
                <w:caps/>
                <w:color w:val="1F497D"/>
                <w:sz w:val="20"/>
                <w:szCs w:val="20"/>
              </w:rPr>
              <w:t>:</w:t>
            </w:r>
          </w:p>
        </w:tc>
        <w:tc>
          <w:tcPr>
            <w:tcW w:w="7648" w:type="dxa"/>
            <w:tcBorders>
              <w:top w:val="dotted" w:sz="4" w:space="0" w:color="auto"/>
              <w:left w:val="nil"/>
              <w:bottom w:val="dotted" w:sz="4" w:space="0" w:color="auto"/>
              <w:right w:val="nil"/>
            </w:tcBorders>
            <w:vAlign w:val="center"/>
            <w:hideMark/>
          </w:tcPr>
          <w:p w14:paraId="42D565CC" w14:textId="740FE328" w:rsidR="00C73745" w:rsidRPr="00A142A9" w:rsidRDefault="001528CC" w:rsidP="00FD2FE0">
            <w:pPr>
              <w:pStyle w:val="Header"/>
              <w:tabs>
                <w:tab w:val="left" w:pos="720"/>
              </w:tabs>
              <w:spacing w:before="60" w:after="60"/>
              <w:rPr>
                <w:rFonts w:ascii="Ilisarniq Bold" w:hAnsi="Ilisarniq Bold"/>
                <w:b/>
                <w:caps/>
                <w:color w:val="1F497D"/>
                <w:sz w:val="20"/>
                <w:szCs w:val="20"/>
              </w:rPr>
            </w:pPr>
            <w:r>
              <w:rPr>
                <w:rFonts w:ascii="Ilisarniq Bold" w:hAnsi="Ilisarniq Bold" w:cs="Arial"/>
                <w:b/>
                <w:color w:val="1F497D"/>
                <w:sz w:val="20"/>
                <w:szCs w:val="20"/>
                <w:lang w:val="fr-CA"/>
              </w:rPr>
              <w:t>PUVIRNITUQ</w:t>
            </w:r>
          </w:p>
        </w:tc>
      </w:tr>
      <w:tr w:rsidR="00C73745" w:rsidRPr="00A142A9" w14:paraId="08CACA61" w14:textId="77777777" w:rsidTr="00FD2FE0">
        <w:trPr>
          <w:trHeight w:val="70"/>
        </w:trPr>
        <w:tc>
          <w:tcPr>
            <w:tcW w:w="3257" w:type="dxa"/>
            <w:tcBorders>
              <w:top w:val="dotted" w:sz="4" w:space="0" w:color="auto"/>
              <w:left w:val="nil"/>
              <w:bottom w:val="dotted" w:sz="4" w:space="0" w:color="auto"/>
              <w:right w:val="nil"/>
            </w:tcBorders>
            <w:vAlign w:val="center"/>
            <w:hideMark/>
          </w:tcPr>
          <w:p w14:paraId="49A362B8" w14:textId="77777777" w:rsidR="00C73745" w:rsidRPr="00A142A9" w:rsidRDefault="00C73745" w:rsidP="00FD2FE0">
            <w:pPr>
              <w:tabs>
                <w:tab w:val="left" w:pos="720"/>
                <w:tab w:val="center" w:pos="4320"/>
                <w:tab w:val="right" w:pos="8640"/>
              </w:tabs>
              <w:spacing w:before="60" w:after="60"/>
              <w:rPr>
                <w:rFonts w:ascii="Ilisarniq Bold" w:hAnsi="Ilisarniq Bold" w:cs="Arial"/>
                <w:b/>
                <w:caps/>
                <w:color w:val="1F497D"/>
                <w:sz w:val="20"/>
                <w:szCs w:val="20"/>
                <w:lang w:val="en-GB"/>
              </w:rPr>
            </w:pPr>
            <w:r w:rsidRPr="00FA3BF1">
              <w:rPr>
                <w:rFonts w:ascii="Ilisarniq Bold" w:hAnsi="Ilisarniq Bold" w:cs="Arial"/>
                <w:b/>
                <w:caps/>
                <w:color w:val="1F497D"/>
                <w:sz w:val="20"/>
                <w:szCs w:val="20"/>
              </w:rPr>
              <w:t>STATU</w:t>
            </w:r>
            <w:r>
              <w:rPr>
                <w:rFonts w:ascii="Ilisarniq Bold" w:hAnsi="Ilisarniq Bold" w:cs="Arial"/>
                <w:b/>
                <w:caps/>
                <w:color w:val="1F497D"/>
                <w:sz w:val="20"/>
                <w:szCs w:val="20"/>
              </w:rPr>
              <w:t>S</w:t>
            </w:r>
            <w:r w:rsidRPr="00FA3BF1">
              <w:rPr>
                <w:rFonts w:ascii="Ilisarniq Bold" w:hAnsi="Ilisarniq Bold" w:cs="Arial"/>
                <w:b/>
                <w:caps/>
                <w:color w:val="1F497D"/>
                <w:sz w:val="20"/>
                <w:szCs w:val="20"/>
              </w:rPr>
              <w:t>:</w:t>
            </w:r>
          </w:p>
        </w:tc>
        <w:tc>
          <w:tcPr>
            <w:tcW w:w="7648" w:type="dxa"/>
            <w:tcBorders>
              <w:top w:val="dotted" w:sz="4" w:space="0" w:color="auto"/>
              <w:left w:val="nil"/>
              <w:bottom w:val="dotted" w:sz="4" w:space="0" w:color="auto"/>
              <w:right w:val="nil"/>
            </w:tcBorders>
            <w:vAlign w:val="center"/>
            <w:hideMark/>
          </w:tcPr>
          <w:p w14:paraId="1C0F0F4D" w14:textId="336593F4" w:rsidR="00C73745" w:rsidRPr="00A142A9" w:rsidRDefault="00C73745" w:rsidP="00FD2FE0">
            <w:pPr>
              <w:pStyle w:val="Header"/>
              <w:tabs>
                <w:tab w:val="left" w:pos="720"/>
              </w:tabs>
              <w:spacing w:before="60" w:after="60"/>
              <w:rPr>
                <w:rFonts w:ascii="Ilisarniq Bold" w:hAnsi="Ilisarniq Bold"/>
                <w:b/>
                <w:caps/>
                <w:color w:val="1F497D"/>
                <w:sz w:val="20"/>
                <w:szCs w:val="20"/>
              </w:rPr>
            </w:pPr>
            <w:r>
              <w:rPr>
                <w:rFonts w:ascii="Ilisarniq Bold" w:hAnsi="Ilisarniq Bold"/>
                <w:b/>
                <w:color w:val="1F497D"/>
                <w:sz w:val="20"/>
                <w:szCs w:val="20"/>
              </w:rPr>
              <w:t>FULL</w:t>
            </w:r>
            <w:r w:rsidR="00FD2FE0">
              <w:rPr>
                <w:rFonts w:ascii="Ilisarniq Bold" w:hAnsi="Ilisarniq Bold"/>
                <w:b/>
                <w:color w:val="1F497D"/>
                <w:sz w:val="20"/>
                <w:szCs w:val="20"/>
              </w:rPr>
              <w:t>-</w:t>
            </w:r>
            <w:r w:rsidRPr="00FD2FE0">
              <w:rPr>
                <w:rFonts w:ascii="Ilisarniq Bold" w:hAnsi="Ilisarniq Bold" w:cs="Arial"/>
                <w:b/>
                <w:color w:val="1F497D"/>
                <w:sz w:val="20"/>
                <w:szCs w:val="20"/>
                <w:lang w:val="fr-CA"/>
              </w:rPr>
              <w:t>TIME</w:t>
            </w:r>
            <w:r>
              <w:rPr>
                <w:rFonts w:ascii="Ilisarniq Bold" w:hAnsi="Ilisarniq Bold"/>
                <w:b/>
                <w:color w:val="1F497D"/>
                <w:sz w:val="20"/>
                <w:szCs w:val="20"/>
              </w:rPr>
              <w:t xml:space="preserve"> REGULAR</w:t>
            </w:r>
          </w:p>
        </w:tc>
      </w:tr>
      <w:tr w:rsidR="00C73745" w:rsidRPr="00A142A9" w14:paraId="23E9EC01" w14:textId="77777777" w:rsidTr="00FD2FE0">
        <w:trPr>
          <w:trHeight w:val="70"/>
        </w:trPr>
        <w:tc>
          <w:tcPr>
            <w:tcW w:w="3257" w:type="dxa"/>
            <w:tcBorders>
              <w:top w:val="dotted" w:sz="4" w:space="0" w:color="auto"/>
              <w:left w:val="nil"/>
              <w:bottom w:val="single" w:sz="12" w:space="0" w:color="000000"/>
              <w:right w:val="nil"/>
            </w:tcBorders>
            <w:vAlign w:val="center"/>
            <w:hideMark/>
          </w:tcPr>
          <w:p w14:paraId="66C290B3" w14:textId="77777777" w:rsidR="00C73745" w:rsidRPr="00A142A9" w:rsidRDefault="00C73745" w:rsidP="00FD2FE0">
            <w:pPr>
              <w:tabs>
                <w:tab w:val="left" w:pos="720"/>
                <w:tab w:val="center" w:pos="4320"/>
                <w:tab w:val="right" w:pos="8640"/>
              </w:tabs>
              <w:spacing w:before="60" w:after="60"/>
              <w:rPr>
                <w:rFonts w:ascii="Ilisarniq Bold" w:hAnsi="Ilisarniq Bold" w:cs="Arial"/>
                <w:b/>
                <w:caps/>
                <w:color w:val="1F497D"/>
                <w:sz w:val="20"/>
                <w:szCs w:val="20"/>
                <w:lang w:val="en-GB"/>
              </w:rPr>
            </w:pPr>
            <w:r>
              <w:rPr>
                <w:rFonts w:ascii="Ilisarniq Bold" w:hAnsi="Ilisarniq Bold" w:cs="Arial"/>
                <w:b/>
                <w:caps/>
                <w:color w:val="1F497D"/>
                <w:sz w:val="20"/>
                <w:szCs w:val="20"/>
                <w:lang w:val="fr-CA"/>
              </w:rPr>
              <w:t>starting date</w:t>
            </w:r>
            <w:r w:rsidRPr="00FA3BF1">
              <w:rPr>
                <w:rFonts w:ascii="Ilisarniq Bold" w:hAnsi="Ilisarniq Bold" w:cs="Arial"/>
                <w:b/>
                <w:caps/>
                <w:color w:val="1F497D"/>
                <w:sz w:val="20"/>
                <w:szCs w:val="20"/>
                <w:lang w:val="fr-CA"/>
              </w:rPr>
              <w:t> :</w:t>
            </w:r>
          </w:p>
        </w:tc>
        <w:tc>
          <w:tcPr>
            <w:tcW w:w="7648" w:type="dxa"/>
            <w:tcBorders>
              <w:top w:val="dotted" w:sz="4" w:space="0" w:color="auto"/>
              <w:left w:val="nil"/>
              <w:bottom w:val="single" w:sz="12" w:space="0" w:color="000000"/>
              <w:right w:val="nil"/>
            </w:tcBorders>
            <w:vAlign w:val="center"/>
            <w:hideMark/>
          </w:tcPr>
          <w:p w14:paraId="51361C56" w14:textId="33C2B536" w:rsidR="00C73745" w:rsidRPr="00A142A9" w:rsidRDefault="00816AB2" w:rsidP="006C4A16">
            <w:pPr>
              <w:pStyle w:val="Header"/>
              <w:tabs>
                <w:tab w:val="left" w:pos="720"/>
              </w:tabs>
              <w:spacing w:before="60" w:after="60"/>
              <w:rPr>
                <w:rFonts w:ascii="Ilisarniq Bold" w:hAnsi="Ilisarniq Bold" w:cs="Arial"/>
                <w:b/>
                <w:caps/>
                <w:color w:val="1F497D"/>
                <w:sz w:val="20"/>
                <w:szCs w:val="20"/>
              </w:rPr>
            </w:pPr>
            <w:r>
              <w:rPr>
                <w:rFonts w:ascii="Ilisarniq Bold" w:hAnsi="Ilisarniq Bold"/>
                <w:b/>
                <w:color w:val="1F497D"/>
                <w:sz w:val="20"/>
                <w:szCs w:val="20"/>
              </w:rPr>
              <w:t>JANUARY</w:t>
            </w:r>
            <w:r w:rsidR="001528CC">
              <w:rPr>
                <w:rFonts w:ascii="Ilisarniq Bold" w:hAnsi="Ilisarniq Bold"/>
                <w:b/>
                <w:color w:val="1F497D"/>
                <w:sz w:val="20"/>
                <w:szCs w:val="20"/>
              </w:rPr>
              <w:t xml:space="preserve"> 2022</w:t>
            </w:r>
          </w:p>
        </w:tc>
      </w:tr>
    </w:tbl>
    <w:p w14:paraId="600FB741" w14:textId="77777777" w:rsidR="00C73745" w:rsidRPr="00A142A9" w:rsidRDefault="00C73745" w:rsidP="00C73745">
      <w:pPr>
        <w:jc w:val="both"/>
        <w:rPr>
          <w:rFonts w:ascii="Ilisarniq Regular" w:hAnsi="Ilisarniq Regular"/>
          <w:sz w:val="20"/>
          <w:szCs w:val="20"/>
        </w:rPr>
      </w:pPr>
    </w:p>
    <w:p w14:paraId="55F63119" w14:textId="77777777" w:rsidR="00C73745" w:rsidRPr="00A142A9" w:rsidRDefault="00C73745" w:rsidP="00C73745">
      <w:pPr>
        <w:jc w:val="both"/>
        <w:rPr>
          <w:rFonts w:ascii="Ilisarniq Regular" w:hAnsi="Ilisarniq Regular" w:cs="Arial"/>
          <w:b/>
          <w:caps/>
          <w:sz w:val="20"/>
          <w:szCs w:val="20"/>
          <w:lang w:val="en-GB"/>
        </w:rPr>
      </w:pPr>
      <w:r w:rsidRPr="00A142A9">
        <w:rPr>
          <w:rFonts w:ascii="Ilisarniq Bold" w:hAnsi="Ilisarniq Bold" w:cs="Arial"/>
          <w:b/>
          <w:i/>
          <w:sz w:val="20"/>
          <w:szCs w:val="20"/>
          <w:lang w:val="en-CA"/>
        </w:rPr>
        <w:t>Kativik Ilisarniliriniq</w:t>
      </w:r>
      <w:r>
        <w:rPr>
          <w:rFonts w:ascii="Ilisarniq Bold" w:hAnsi="Ilisarniq Bold" w:cs="Arial"/>
          <w:b/>
          <w:i/>
          <w:sz w:val="20"/>
          <w:szCs w:val="20"/>
          <w:lang w:val="en-CA"/>
        </w:rPr>
        <w:t xml:space="preserve"> (KI)</w:t>
      </w:r>
      <w:r w:rsidRPr="00A142A9">
        <w:rPr>
          <w:rFonts w:ascii="Ilisarniq Bold" w:hAnsi="Ilisarniq Bold" w:cs="Arial"/>
          <w:b/>
          <w:i/>
          <w:sz w:val="20"/>
          <w:szCs w:val="20"/>
          <w:lang w:val="en-CA"/>
        </w:rPr>
        <w:t xml:space="preserve"> is a school board offering educational services in the 14 communities of Nunavik.</w:t>
      </w:r>
    </w:p>
    <w:p w14:paraId="60C668EB" w14:textId="77777777" w:rsidR="00C73745" w:rsidRPr="00A142A9" w:rsidRDefault="00C73745" w:rsidP="00C73745">
      <w:pPr>
        <w:jc w:val="both"/>
        <w:rPr>
          <w:rFonts w:ascii="Ilisarniq Bold" w:hAnsi="Ilisarniq Bold"/>
          <w:b/>
          <w:sz w:val="20"/>
          <w:szCs w:val="20"/>
        </w:rPr>
      </w:pPr>
    </w:p>
    <w:p w14:paraId="36B3DB3C" w14:textId="77777777" w:rsidR="00C73745" w:rsidRPr="00A142A9" w:rsidRDefault="00C73745" w:rsidP="00C73745">
      <w:pPr>
        <w:jc w:val="both"/>
        <w:rPr>
          <w:rFonts w:ascii="Ilisarniq Bold" w:hAnsi="Ilisarniq Bold"/>
          <w:b/>
          <w:caps/>
          <w:sz w:val="20"/>
          <w:szCs w:val="20"/>
        </w:rPr>
      </w:pPr>
      <w:r w:rsidRPr="00A142A9">
        <w:rPr>
          <w:rFonts w:ascii="Ilisarniq Bold" w:hAnsi="Ilisarniq Bold"/>
          <w:b/>
          <w:sz w:val="20"/>
          <w:szCs w:val="20"/>
        </w:rPr>
        <w:t>FUNCTION &amp; DUTIES:</w:t>
      </w:r>
    </w:p>
    <w:p w14:paraId="2CEE5ACC" w14:textId="1411965E" w:rsidR="00C73745" w:rsidRPr="00A142A9" w:rsidRDefault="00C73745" w:rsidP="00C73745">
      <w:pPr>
        <w:jc w:val="both"/>
        <w:rPr>
          <w:rFonts w:ascii="Ilisarniq Regular" w:hAnsi="Ilisarniq Regular"/>
          <w:sz w:val="20"/>
          <w:szCs w:val="20"/>
        </w:rPr>
      </w:pPr>
      <w:r w:rsidRPr="00A142A9">
        <w:rPr>
          <w:rFonts w:ascii="Ilisarniq Regular" w:hAnsi="Ilisarniq Regular"/>
          <w:sz w:val="20"/>
          <w:szCs w:val="20"/>
        </w:rPr>
        <w:t xml:space="preserve">Under the </w:t>
      </w:r>
      <w:r>
        <w:rPr>
          <w:rFonts w:ascii="Ilisarniq Regular" w:hAnsi="Ilisarniq Regular"/>
          <w:sz w:val="20"/>
          <w:szCs w:val="20"/>
        </w:rPr>
        <w:t>supervision</w:t>
      </w:r>
      <w:r w:rsidRPr="00A142A9">
        <w:rPr>
          <w:rFonts w:ascii="Ilisarniq Regular" w:hAnsi="Ilisarniq Regular"/>
          <w:sz w:val="20"/>
          <w:szCs w:val="20"/>
        </w:rPr>
        <w:t xml:space="preserve"> of the </w:t>
      </w:r>
      <w:r w:rsidR="00FD2FE0">
        <w:rPr>
          <w:rFonts w:ascii="Ilisarniq Regular" w:hAnsi="Ilisarniq Regular"/>
          <w:sz w:val="20"/>
          <w:szCs w:val="20"/>
        </w:rPr>
        <w:t>Principal</w:t>
      </w:r>
      <w:r w:rsidRPr="00A142A9">
        <w:rPr>
          <w:rFonts w:ascii="Ilisarniq Regular" w:hAnsi="Ilisarniq Regular"/>
          <w:sz w:val="20"/>
          <w:szCs w:val="20"/>
        </w:rPr>
        <w:t>, the Vice-</w:t>
      </w:r>
      <w:r w:rsidR="00E1073D">
        <w:rPr>
          <w:rFonts w:ascii="Ilisarniq Regular" w:hAnsi="Ilisarniq Regular"/>
          <w:sz w:val="20"/>
          <w:szCs w:val="20"/>
        </w:rPr>
        <w:t>p</w:t>
      </w:r>
      <w:r w:rsidRPr="00A142A9">
        <w:rPr>
          <w:rFonts w:ascii="Ilisarniq Regular" w:hAnsi="Ilisarniq Regular"/>
          <w:sz w:val="20"/>
          <w:szCs w:val="20"/>
        </w:rPr>
        <w:t xml:space="preserve">rincipal is responsible to assist the </w:t>
      </w:r>
      <w:r w:rsidR="00FD2FE0">
        <w:rPr>
          <w:rFonts w:ascii="Ilisarniq Regular" w:hAnsi="Ilisarniq Regular"/>
          <w:sz w:val="20"/>
          <w:szCs w:val="20"/>
        </w:rPr>
        <w:t>latter</w:t>
      </w:r>
      <w:r w:rsidR="00E1073D" w:rsidRPr="00A142A9">
        <w:rPr>
          <w:rFonts w:ascii="Ilisarniq Regular" w:hAnsi="Ilisarniq Regular"/>
          <w:sz w:val="20"/>
          <w:szCs w:val="20"/>
        </w:rPr>
        <w:t xml:space="preserve"> </w:t>
      </w:r>
      <w:r w:rsidRPr="00A142A9">
        <w:rPr>
          <w:rFonts w:ascii="Ilisarniq Regular" w:hAnsi="Ilisarniq Regular"/>
          <w:sz w:val="20"/>
          <w:szCs w:val="20"/>
        </w:rPr>
        <w:t>in the pedagogical management of the school programs and resources in accordance with the policies of the Board.</w:t>
      </w:r>
    </w:p>
    <w:p w14:paraId="4F1E2152" w14:textId="77777777" w:rsidR="00C73745" w:rsidRPr="00A142A9" w:rsidRDefault="00C73745" w:rsidP="00C73745">
      <w:pPr>
        <w:jc w:val="both"/>
        <w:rPr>
          <w:rFonts w:ascii="Ilisarniq Regular" w:hAnsi="Ilisarniq Regular"/>
          <w:sz w:val="20"/>
          <w:szCs w:val="20"/>
        </w:rPr>
      </w:pPr>
    </w:p>
    <w:p w14:paraId="51F11F21" w14:textId="77777777" w:rsidR="00C73745" w:rsidRPr="00A142A9" w:rsidRDefault="00C73745" w:rsidP="00C73745">
      <w:pPr>
        <w:jc w:val="both"/>
        <w:rPr>
          <w:rFonts w:ascii="Ilisarniq Bold" w:hAnsi="Ilisarniq Bold"/>
          <w:b/>
          <w:sz w:val="20"/>
          <w:szCs w:val="20"/>
        </w:rPr>
      </w:pPr>
      <w:r w:rsidRPr="00A142A9">
        <w:rPr>
          <w:rFonts w:ascii="Ilisarniq Bold" w:hAnsi="Ilisarniq Bold"/>
          <w:b/>
          <w:sz w:val="20"/>
          <w:szCs w:val="20"/>
        </w:rPr>
        <w:t>QUALIFICATIONS:</w:t>
      </w:r>
    </w:p>
    <w:p w14:paraId="2A4414C0" w14:textId="77777777" w:rsidR="00C73745" w:rsidRPr="00A142A9" w:rsidRDefault="00C73745" w:rsidP="00C73745">
      <w:pPr>
        <w:numPr>
          <w:ilvl w:val="0"/>
          <w:numId w:val="6"/>
        </w:numPr>
        <w:jc w:val="both"/>
        <w:rPr>
          <w:rFonts w:ascii="Ilisarniq Regular" w:hAnsi="Ilisarniq Regular"/>
          <w:sz w:val="20"/>
          <w:szCs w:val="20"/>
        </w:rPr>
      </w:pPr>
      <w:r w:rsidRPr="00A142A9">
        <w:rPr>
          <w:rFonts w:ascii="Ilisarniq Regular" w:hAnsi="Ilisarniq Regular"/>
          <w:sz w:val="20"/>
          <w:szCs w:val="20"/>
        </w:rPr>
        <w:t>Permanent teaching diploma (Brevet) issued by the Ministry of Education, Higher Education and Research (MEESR) or</w:t>
      </w:r>
      <w:r w:rsidRPr="00A142A9">
        <w:rPr>
          <w:rFonts w:ascii="Ilisarniq Regular" w:hAnsi="Ilisarniq Regular"/>
          <w:sz w:val="20"/>
          <w:szCs w:val="20"/>
          <w:lang w:val="en-CA"/>
        </w:rPr>
        <w:t xml:space="preserve"> a</w:t>
      </w:r>
      <w:r w:rsidRPr="00A142A9">
        <w:rPr>
          <w:rFonts w:ascii="Ilisarniq Regular" w:hAnsi="Ilisarniq Regular"/>
          <w:sz w:val="20"/>
          <w:szCs w:val="20"/>
        </w:rPr>
        <w:t xml:space="preserve"> teaching license recognized under the Education Act for Cree, Inuit and Naskapi Native Persons (R.S.Q., c. I-14</w:t>
      </w:r>
      <w:proofErr w:type="gramStart"/>
      <w:r w:rsidRPr="00A142A9">
        <w:rPr>
          <w:rFonts w:ascii="Ilisarniq Regular" w:hAnsi="Ilisarniq Regular"/>
          <w:sz w:val="20"/>
          <w:szCs w:val="20"/>
        </w:rPr>
        <w:t>);</w:t>
      </w:r>
      <w:proofErr w:type="gramEnd"/>
    </w:p>
    <w:p w14:paraId="10DCC279" w14:textId="3F0F3B14" w:rsidR="00C73745" w:rsidRPr="00A142A9" w:rsidRDefault="00C73745" w:rsidP="00C73745">
      <w:pPr>
        <w:numPr>
          <w:ilvl w:val="0"/>
          <w:numId w:val="6"/>
        </w:numPr>
        <w:jc w:val="both"/>
        <w:rPr>
          <w:rFonts w:ascii="Ilisarniq Regular" w:hAnsi="Ilisarniq Regular"/>
          <w:sz w:val="20"/>
          <w:szCs w:val="20"/>
        </w:rPr>
      </w:pPr>
      <w:r w:rsidRPr="00A142A9">
        <w:rPr>
          <w:rFonts w:ascii="Ilisarniq Regular" w:hAnsi="Ilisarniq Regular"/>
          <w:sz w:val="20"/>
          <w:szCs w:val="20"/>
        </w:rPr>
        <w:t>A Bachelor’s degree in education or an undergraduate degree in a relevant field of study certifying a minimum three-year university program or hold a senior executive or senior staff position in a school board for which an undergraduate degree is required under the minimum qualifications or hold a position of Vice-</w:t>
      </w:r>
      <w:r w:rsidR="00E1073D" w:rsidRPr="00A142A9">
        <w:rPr>
          <w:rFonts w:ascii="Ilisarniq Regular" w:hAnsi="Ilisarniq Regular"/>
          <w:sz w:val="20"/>
          <w:szCs w:val="20"/>
        </w:rPr>
        <w:t>principal</w:t>
      </w:r>
      <w:r w:rsidRPr="00A142A9">
        <w:rPr>
          <w:rFonts w:ascii="Ilisarniq Regular" w:hAnsi="Ilisarniq Regular"/>
          <w:sz w:val="20"/>
          <w:szCs w:val="20"/>
        </w:rPr>
        <w:t>.</w:t>
      </w:r>
    </w:p>
    <w:p w14:paraId="001D62B2" w14:textId="77777777" w:rsidR="00C73745" w:rsidRPr="00A142A9" w:rsidRDefault="00C73745" w:rsidP="00C73745">
      <w:pPr>
        <w:jc w:val="both"/>
        <w:rPr>
          <w:rFonts w:ascii="Ilisarniq Regular" w:hAnsi="Ilisarniq Regular"/>
          <w:sz w:val="20"/>
          <w:szCs w:val="20"/>
        </w:rPr>
      </w:pPr>
    </w:p>
    <w:p w14:paraId="025FE5C3" w14:textId="77777777" w:rsidR="00C73745" w:rsidRPr="00A142A9" w:rsidRDefault="00C73745" w:rsidP="00C73745">
      <w:pPr>
        <w:tabs>
          <w:tab w:val="left" w:pos="720"/>
          <w:tab w:val="center" w:pos="4320"/>
          <w:tab w:val="right" w:pos="8640"/>
        </w:tabs>
        <w:jc w:val="both"/>
        <w:rPr>
          <w:rFonts w:ascii="Ilisarniq Regular" w:hAnsi="Ilisarniq Regular" w:cs="Arial"/>
          <w:i/>
          <w:sz w:val="20"/>
          <w:szCs w:val="20"/>
          <w:lang w:val="en-CA"/>
        </w:rPr>
      </w:pPr>
      <w:r w:rsidRPr="00A142A9">
        <w:rPr>
          <w:rFonts w:ascii="Ilisarniq Regular" w:hAnsi="Ilisarniq Regular" w:cs="Arial"/>
          <w:i/>
          <w:sz w:val="20"/>
          <w:szCs w:val="20"/>
          <w:lang w:val="en-CA"/>
        </w:rPr>
        <w:t xml:space="preserve">The Board may, at its discretion, waive any or </w:t>
      </w:r>
      <w:proofErr w:type="gramStart"/>
      <w:r w:rsidRPr="00A142A9">
        <w:rPr>
          <w:rFonts w:ascii="Ilisarniq Regular" w:hAnsi="Ilisarniq Regular" w:cs="Arial"/>
          <w:i/>
          <w:sz w:val="20"/>
          <w:szCs w:val="20"/>
          <w:lang w:val="en-CA"/>
        </w:rPr>
        <w:t>all of</w:t>
      </w:r>
      <w:proofErr w:type="gramEnd"/>
      <w:r w:rsidRPr="00A142A9">
        <w:rPr>
          <w:rFonts w:ascii="Ilisarniq Regular" w:hAnsi="Ilisarniq Regular" w:cs="Arial"/>
          <w:i/>
          <w:sz w:val="20"/>
          <w:szCs w:val="20"/>
          <w:lang w:val="en-CA"/>
        </w:rPr>
        <w:t xml:space="preserve"> the afore-mentioned qualification requirements if it finds a suitable candidate who is a beneficiary of the James Bay and Northern Québec Agreement and who accepts, as a condition of employment, to follow a training plan determined by the Board</w:t>
      </w:r>
    </w:p>
    <w:p w14:paraId="33FE2BEE" w14:textId="77777777" w:rsidR="00C73745" w:rsidRPr="00A142A9" w:rsidRDefault="00C73745" w:rsidP="00C73745">
      <w:pPr>
        <w:jc w:val="both"/>
        <w:rPr>
          <w:rFonts w:ascii="Ilisarniq Regular" w:hAnsi="Ilisarniq Regular" w:cs="Arial"/>
          <w:sz w:val="20"/>
          <w:szCs w:val="20"/>
          <w:lang w:val="en-GB"/>
        </w:rPr>
      </w:pPr>
    </w:p>
    <w:p w14:paraId="38E81341" w14:textId="77777777" w:rsidR="00C73745" w:rsidRPr="00A142A9" w:rsidRDefault="00C73745" w:rsidP="00C73745">
      <w:pPr>
        <w:jc w:val="both"/>
        <w:rPr>
          <w:rFonts w:ascii="Ilisarniq Bold" w:hAnsi="Ilisarniq Bold"/>
          <w:b/>
          <w:sz w:val="20"/>
          <w:szCs w:val="20"/>
        </w:rPr>
      </w:pPr>
      <w:r w:rsidRPr="00A142A9">
        <w:rPr>
          <w:rFonts w:ascii="Ilisarniq Bold" w:hAnsi="Ilisarniq Bold"/>
          <w:b/>
          <w:sz w:val="20"/>
          <w:szCs w:val="20"/>
        </w:rPr>
        <w:t>REQUIREMENTS:</w:t>
      </w:r>
    </w:p>
    <w:p w14:paraId="3A377B58" w14:textId="77777777" w:rsidR="00C73745" w:rsidRPr="00A142A9" w:rsidRDefault="00C73745" w:rsidP="00C73745">
      <w:pPr>
        <w:numPr>
          <w:ilvl w:val="0"/>
          <w:numId w:val="7"/>
        </w:numPr>
        <w:jc w:val="both"/>
        <w:rPr>
          <w:rFonts w:ascii="Ilisarniq Regular" w:hAnsi="Ilisarniq Regular"/>
          <w:sz w:val="20"/>
          <w:szCs w:val="20"/>
        </w:rPr>
      </w:pPr>
      <w:r w:rsidRPr="00A142A9">
        <w:rPr>
          <w:rFonts w:ascii="Ilisarniq Regular" w:hAnsi="Ilisarniq Regular"/>
          <w:sz w:val="20"/>
          <w:szCs w:val="20"/>
        </w:rPr>
        <w:t xml:space="preserve">Five (5) years of experience in a teaching or in professional position including at least three (3) years in </w:t>
      </w:r>
      <w:proofErr w:type="gramStart"/>
      <w:r w:rsidRPr="00A142A9">
        <w:rPr>
          <w:rFonts w:ascii="Ilisarniq Regular" w:hAnsi="Ilisarniq Regular"/>
          <w:sz w:val="20"/>
          <w:szCs w:val="20"/>
        </w:rPr>
        <w:t>teaching;</w:t>
      </w:r>
      <w:proofErr w:type="gramEnd"/>
    </w:p>
    <w:p w14:paraId="7D83AF23" w14:textId="77777777" w:rsidR="00C73745" w:rsidRPr="00A142A9" w:rsidRDefault="00C73745" w:rsidP="00C73745">
      <w:pPr>
        <w:numPr>
          <w:ilvl w:val="0"/>
          <w:numId w:val="7"/>
        </w:numPr>
        <w:jc w:val="both"/>
        <w:rPr>
          <w:rFonts w:ascii="Ilisarniq Regular" w:hAnsi="Ilisarniq Regular"/>
          <w:sz w:val="20"/>
          <w:szCs w:val="20"/>
        </w:rPr>
      </w:pPr>
      <w:r w:rsidRPr="00A142A9">
        <w:rPr>
          <w:rFonts w:ascii="Ilisarniq Regular" w:hAnsi="Ilisarniq Regular"/>
          <w:sz w:val="20"/>
          <w:szCs w:val="20"/>
        </w:rPr>
        <w:t>Fluency in two of the three working languages of the Board (Inuktitut, English and French</w:t>
      </w:r>
      <w:proofErr w:type="gramStart"/>
      <w:r w:rsidRPr="00A142A9">
        <w:rPr>
          <w:rFonts w:ascii="Ilisarniq Regular" w:hAnsi="Ilisarniq Regular"/>
          <w:sz w:val="20"/>
          <w:szCs w:val="20"/>
        </w:rPr>
        <w:t>)</w:t>
      </w:r>
      <w:r>
        <w:rPr>
          <w:rFonts w:ascii="Ilisarniq Regular" w:hAnsi="Ilisarniq Regular"/>
          <w:sz w:val="20"/>
          <w:szCs w:val="20"/>
        </w:rPr>
        <w:t>;</w:t>
      </w:r>
      <w:proofErr w:type="gramEnd"/>
    </w:p>
    <w:p w14:paraId="3FE2DF8E" w14:textId="77777777" w:rsidR="00C73745" w:rsidRPr="00A142A9" w:rsidRDefault="00C73745" w:rsidP="00C73745">
      <w:pPr>
        <w:numPr>
          <w:ilvl w:val="0"/>
          <w:numId w:val="7"/>
        </w:numPr>
        <w:jc w:val="both"/>
        <w:rPr>
          <w:rFonts w:ascii="Ilisarniq Regular" w:hAnsi="Ilisarniq Regular"/>
          <w:sz w:val="20"/>
          <w:szCs w:val="20"/>
        </w:rPr>
      </w:pPr>
      <w:r w:rsidRPr="00A142A9">
        <w:rPr>
          <w:rFonts w:ascii="Ilisarniq Regular" w:hAnsi="Ilisarniq Regular"/>
          <w:sz w:val="20"/>
          <w:szCs w:val="20"/>
        </w:rPr>
        <w:t>Experience as a leader in a cross-cultural environment is an asset.</w:t>
      </w:r>
    </w:p>
    <w:p w14:paraId="7DA71E94" w14:textId="77777777" w:rsidR="00C73745" w:rsidRPr="00A142A9" w:rsidRDefault="00C73745" w:rsidP="00C73745">
      <w:pPr>
        <w:jc w:val="both"/>
        <w:rPr>
          <w:rFonts w:ascii="Ilisarniq Regular" w:hAnsi="Ilisarniq Regular" w:cs="Arial"/>
          <w:sz w:val="20"/>
          <w:szCs w:val="20"/>
        </w:rPr>
      </w:pPr>
    </w:p>
    <w:p w14:paraId="0F4D055C" w14:textId="77777777" w:rsidR="00C73745" w:rsidRPr="00A142A9" w:rsidRDefault="00C73745" w:rsidP="00C73745">
      <w:pPr>
        <w:jc w:val="both"/>
        <w:rPr>
          <w:rFonts w:ascii="Ilisarniq Bold" w:hAnsi="Ilisarniq Bold"/>
          <w:b/>
          <w:sz w:val="20"/>
          <w:szCs w:val="20"/>
        </w:rPr>
      </w:pPr>
      <w:r w:rsidRPr="00A142A9">
        <w:rPr>
          <w:rFonts w:ascii="Ilisarniq Bold" w:hAnsi="Ilisarniq Bold"/>
          <w:b/>
          <w:sz w:val="20"/>
          <w:szCs w:val="20"/>
        </w:rPr>
        <w:t>CLASSIFICATION / SALARY / BENEFITS:</w:t>
      </w:r>
    </w:p>
    <w:p w14:paraId="18D35BFD" w14:textId="6F5E2C01" w:rsidR="00C73745" w:rsidRPr="00A142A9" w:rsidRDefault="00C73745" w:rsidP="00C73745">
      <w:pPr>
        <w:tabs>
          <w:tab w:val="left" w:pos="360"/>
          <w:tab w:val="center" w:pos="4320"/>
          <w:tab w:val="right" w:pos="8640"/>
        </w:tabs>
        <w:jc w:val="both"/>
        <w:rPr>
          <w:rFonts w:ascii="Ilisarniq Regular" w:hAnsi="Ilisarniq Regular" w:cs="Arial"/>
          <w:sz w:val="20"/>
          <w:szCs w:val="20"/>
        </w:rPr>
      </w:pPr>
      <w:r w:rsidRPr="00A142A9">
        <w:rPr>
          <w:rFonts w:ascii="Ilisarniq Regular" w:hAnsi="Ilisarniq Regular" w:cs="Arial"/>
          <w:sz w:val="20"/>
          <w:szCs w:val="20"/>
          <w:lang w:val="en-CA"/>
        </w:rPr>
        <w:t xml:space="preserve">Class </w:t>
      </w:r>
      <w:r w:rsidR="00504689">
        <w:rPr>
          <w:rFonts w:ascii="Ilisarniq Regular" w:hAnsi="Ilisarniq Regular" w:cs="Arial"/>
          <w:sz w:val="20"/>
          <w:szCs w:val="20"/>
          <w:lang w:val="en-CA"/>
        </w:rPr>
        <w:t>00-0</w:t>
      </w:r>
      <w:r w:rsidRPr="00A142A9">
        <w:rPr>
          <w:rFonts w:ascii="Ilisarniq Regular" w:hAnsi="Ilisarniq Regular" w:cs="Arial"/>
          <w:sz w:val="20"/>
          <w:szCs w:val="20"/>
          <w:lang w:val="en-CA"/>
        </w:rPr>
        <w:t>8 as per the working conditions of managers</w:t>
      </w:r>
      <w:r>
        <w:rPr>
          <w:rFonts w:ascii="Ilisarniq Regular" w:hAnsi="Ilisarniq Regular" w:cs="Arial"/>
          <w:sz w:val="20"/>
          <w:szCs w:val="20"/>
          <w:lang w:val="en-CA"/>
        </w:rPr>
        <w:t xml:space="preserve"> at KI:</w:t>
      </w:r>
      <w:r w:rsidRPr="00A142A9">
        <w:rPr>
          <w:rFonts w:ascii="Ilisarniq Regular" w:hAnsi="Ilisarniq Regular"/>
          <w:sz w:val="20"/>
          <w:szCs w:val="20"/>
        </w:rPr>
        <w:t xml:space="preserve"> from </w:t>
      </w:r>
      <w:r w:rsidRPr="00A142A9">
        <w:rPr>
          <w:rFonts w:ascii="Ilisarniq Regular" w:hAnsi="Ilisarniq Regular" w:cs="Arial"/>
          <w:sz w:val="20"/>
          <w:szCs w:val="20"/>
        </w:rPr>
        <w:t>$</w:t>
      </w:r>
      <w:r w:rsidRPr="00A142A9">
        <w:rPr>
          <w:rFonts w:ascii="Ilisarniq Regular" w:hAnsi="Ilisarniq Regular"/>
          <w:sz w:val="20"/>
          <w:szCs w:val="20"/>
        </w:rPr>
        <w:t xml:space="preserve">84,166 </w:t>
      </w:r>
      <w:r w:rsidRPr="00A142A9">
        <w:rPr>
          <w:rFonts w:ascii="Ilisarniq Regular" w:hAnsi="Ilisarniq Regular" w:cs="Arial"/>
          <w:sz w:val="20"/>
          <w:szCs w:val="20"/>
        </w:rPr>
        <w:t>to $</w:t>
      </w:r>
      <w:r w:rsidRPr="00A142A9">
        <w:rPr>
          <w:rFonts w:ascii="Ilisarniq Regular" w:hAnsi="Ilisarniq Regular"/>
          <w:sz w:val="20"/>
          <w:szCs w:val="20"/>
        </w:rPr>
        <w:t xml:space="preserve">112,219 </w:t>
      </w:r>
      <w:r w:rsidRPr="00A142A9">
        <w:rPr>
          <w:rFonts w:ascii="Ilisarniq Regular" w:hAnsi="Ilisarniq Regular" w:cs="Arial"/>
          <w:sz w:val="20"/>
          <w:szCs w:val="20"/>
        </w:rPr>
        <w:t xml:space="preserve">annually depending on school size, </w:t>
      </w:r>
      <w:proofErr w:type="gramStart"/>
      <w:r w:rsidRPr="00A142A9">
        <w:rPr>
          <w:rFonts w:ascii="Ilisarniq Regular" w:hAnsi="Ilisarniq Regular" w:cs="Arial"/>
          <w:sz w:val="20"/>
          <w:szCs w:val="20"/>
        </w:rPr>
        <w:t>qualifications</w:t>
      </w:r>
      <w:proofErr w:type="gramEnd"/>
      <w:r w:rsidRPr="00A142A9">
        <w:rPr>
          <w:rFonts w:ascii="Ilisarniq Regular" w:hAnsi="Ilisarniq Regular" w:cs="Arial"/>
          <w:sz w:val="20"/>
          <w:szCs w:val="20"/>
        </w:rPr>
        <w:t xml:space="preserve"> and experience.</w:t>
      </w:r>
    </w:p>
    <w:p w14:paraId="7F7CA9E9" w14:textId="77777777" w:rsidR="00C73745" w:rsidRPr="00A142A9" w:rsidRDefault="00C73745" w:rsidP="00C73745">
      <w:pPr>
        <w:tabs>
          <w:tab w:val="left" w:pos="360"/>
          <w:tab w:val="center" w:pos="4320"/>
          <w:tab w:val="right" w:pos="8640"/>
        </w:tabs>
        <w:rPr>
          <w:rFonts w:ascii="Ilisarniq Regular" w:hAnsi="Ilisarniq Regular" w:cs="Arial"/>
          <w:sz w:val="20"/>
          <w:szCs w:val="20"/>
        </w:rPr>
      </w:pPr>
    </w:p>
    <w:tbl>
      <w:tblPr>
        <w:tblW w:w="0" w:type="auto"/>
        <w:tblLook w:val="04A0" w:firstRow="1" w:lastRow="0" w:firstColumn="1" w:lastColumn="0" w:noHBand="0" w:noVBand="1"/>
      </w:tblPr>
      <w:tblGrid>
        <w:gridCol w:w="4401"/>
        <w:gridCol w:w="5951"/>
      </w:tblGrid>
      <w:tr w:rsidR="00C73745" w:rsidRPr="00A142A9" w14:paraId="6EDB057D" w14:textId="77777777" w:rsidTr="002658A6">
        <w:tc>
          <w:tcPr>
            <w:tcW w:w="4518" w:type="dxa"/>
          </w:tcPr>
          <w:p w14:paraId="6C8F47E7" w14:textId="77777777" w:rsidR="00C73745" w:rsidRPr="00A142A9" w:rsidRDefault="00C73745" w:rsidP="002658A6">
            <w:pPr>
              <w:rPr>
                <w:rFonts w:ascii="Ilisarniq Bold" w:hAnsi="Ilisarniq Bold" w:cs="Arial"/>
                <w:b/>
                <w:sz w:val="20"/>
                <w:szCs w:val="20"/>
                <w:lang w:val="en-CA"/>
              </w:rPr>
            </w:pPr>
            <w:r w:rsidRPr="00A142A9">
              <w:rPr>
                <w:rFonts w:ascii="Ilisarniq Bold" w:hAnsi="Ilisarniq Bold" w:cs="Arial"/>
                <w:b/>
                <w:sz w:val="20"/>
                <w:szCs w:val="20"/>
                <w:lang w:val="en-CA"/>
              </w:rPr>
              <w:t xml:space="preserve">In addition to salary, you </w:t>
            </w:r>
            <w:r w:rsidRPr="00A142A9">
              <w:rPr>
                <w:rFonts w:ascii="Ilisarniq Bold" w:hAnsi="Ilisarniq Bold" w:cs="Arial"/>
                <w:b/>
                <w:sz w:val="20"/>
                <w:szCs w:val="20"/>
                <w:u w:val="single"/>
                <w:lang w:val="en-CA"/>
              </w:rPr>
              <w:t>may</w:t>
            </w:r>
            <w:r w:rsidRPr="00A142A9">
              <w:rPr>
                <w:rFonts w:ascii="Ilisarniq Bold" w:hAnsi="Ilisarniq Bold" w:cs="Arial"/>
                <w:b/>
                <w:sz w:val="20"/>
                <w:szCs w:val="20"/>
                <w:lang w:val="en-CA"/>
              </w:rPr>
              <w:t xml:space="preserve"> be eligible to other benefits such as:</w:t>
            </w:r>
          </w:p>
          <w:p w14:paraId="4FC65749" w14:textId="77777777" w:rsidR="00C73745" w:rsidRPr="00A142A9" w:rsidRDefault="00C73745" w:rsidP="002658A6">
            <w:pPr>
              <w:rPr>
                <w:rFonts w:ascii="Ilisarniq Bold" w:hAnsi="Ilisarniq Bold" w:cs="Arial"/>
                <w:b/>
                <w:sz w:val="20"/>
                <w:szCs w:val="20"/>
                <w:lang w:val="en-CA"/>
              </w:rPr>
            </w:pPr>
          </w:p>
          <w:p w14:paraId="070F7ACB" w14:textId="77777777" w:rsidR="00C73745" w:rsidRPr="00A142A9" w:rsidRDefault="00C73745" w:rsidP="002658A6">
            <w:pPr>
              <w:numPr>
                <w:ilvl w:val="0"/>
                <w:numId w:val="8"/>
              </w:numPr>
              <w:ind w:left="450" w:hanging="270"/>
              <w:contextualSpacing/>
              <w:rPr>
                <w:rFonts w:ascii="Ilisarniq Regular" w:hAnsi="Ilisarniq Regular" w:cs="Arial"/>
                <w:sz w:val="20"/>
                <w:szCs w:val="20"/>
                <w:lang w:val="en-CA"/>
              </w:rPr>
            </w:pPr>
            <w:r>
              <w:rPr>
                <w:rFonts w:ascii="Ilisarniq Regular" w:hAnsi="Ilisarniq Regular" w:cs="Arial"/>
                <w:sz w:val="20"/>
                <w:szCs w:val="20"/>
                <w:lang w:val="en-CA"/>
              </w:rPr>
              <w:t>30</w:t>
            </w:r>
            <w:r w:rsidRPr="00A142A9">
              <w:rPr>
                <w:rFonts w:ascii="Ilisarniq Regular" w:hAnsi="Ilisarniq Regular" w:cs="Arial"/>
                <w:sz w:val="20"/>
                <w:szCs w:val="20"/>
                <w:lang w:val="en-CA"/>
              </w:rPr>
              <w:t xml:space="preserve"> days of annual vacation</w:t>
            </w:r>
          </w:p>
          <w:p w14:paraId="77E6671A" w14:textId="77777777" w:rsidR="00C73745" w:rsidRPr="00A142A9" w:rsidRDefault="00C73745" w:rsidP="002658A6">
            <w:pPr>
              <w:numPr>
                <w:ilvl w:val="0"/>
                <w:numId w:val="8"/>
              </w:numPr>
              <w:ind w:left="450" w:hanging="270"/>
              <w:contextualSpacing/>
              <w:rPr>
                <w:rFonts w:ascii="Ilisarniq Regular" w:hAnsi="Ilisarniq Regular" w:cs="Arial"/>
                <w:sz w:val="20"/>
                <w:szCs w:val="20"/>
                <w:lang w:val="en-CA"/>
              </w:rPr>
            </w:pPr>
            <w:r w:rsidRPr="00A142A9">
              <w:rPr>
                <w:rFonts w:ascii="Ilisarniq Regular" w:hAnsi="Ilisarniq Regular" w:cs="Arial"/>
                <w:sz w:val="20"/>
                <w:szCs w:val="20"/>
                <w:lang w:val="en-CA"/>
              </w:rPr>
              <w:t>Up to 10 recuperation days</w:t>
            </w:r>
          </w:p>
          <w:p w14:paraId="5D0E5AD6" w14:textId="10BDC0FF" w:rsidR="00C73745" w:rsidRPr="00A142A9" w:rsidRDefault="00FD2FE0" w:rsidP="002658A6">
            <w:pPr>
              <w:numPr>
                <w:ilvl w:val="0"/>
                <w:numId w:val="8"/>
              </w:numPr>
              <w:ind w:left="450" w:hanging="270"/>
              <w:contextualSpacing/>
              <w:rPr>
                <w:rFonts w:ascii="Ilisarniq Regular" w:hAnsi="Ilisarniq Regular" w:cs="Arial"/>
                <w:b/>
                <w:color w:val="7030A0"/>
                <w:sz w:val="20"/>
                <w:szCs w:val="20"/>
                <w:lang w:val="en-CA"/>
              </w:rPr>
            </w:pPr>
            <w:r>
              <w:rPr>
                <w:rFonts w:ascii="Ilisarniq Regular" w:hAnsi="Ilisarniq Regular" w:cs="Arial"/>
                <w:sz w:val="20"/>
                <w:szCs w:val="20"/>
                <w:lang w:val="en-CA"/>
              </w:rPr>
              <w:t xml:space="preserve">Two </w:t>
            </w:r>
            <w:r w:rsidR="00C73745" w:rsidRPr="00A142A9">
              <w:rPr>
                <w:rFonts w:ascii="Ilisarniq Regular" w:hAnsi="Ilisarniq Regular" w:cs="Arial"/>
                <w:sz w:val="20"/>
                <w:szCs w:val="20"/>
                <w:lang w:val="en-CA"/>
              </w:rPr>
              <w:t xml:space="preserve">weeks of vacation during </w:t>
            </w:r>
            <w:r w:rsidR="00C73745">
              <w:rPr>
                <w:rFonts w:ascii="Ilisarniq Regular" w:hAnsi="Ilisarniq Regular" w:cs="Arial"/>
                <w:sz w:val="20"/>
                <w:szCs w:val="20"/>
                <w:lang w:val="en-CA"/>
              </w:rPr>
              <w:t>the h</w:t>
            </w:r>
            <w:r w:rsidR="00C73745" w:rsidRPr="00A142A9">
              <w:rPr>
                <w:rFonts w:ascii="Ilisarniq Regular" w:hAnsi="Ilisarniq Regular" w:cs="Arial"/>
                <w:sz w:val="20"/>
                <w:szCs w:val="20"/>
                <w:lang w:val="en-CA"/>
              </w:rPr>
              <w:t>oliday season</w:t>
            </w:r>
          </w:p>
        </w:tc>
        <w:tc>
          <w:tcPr>
            <w:tcW w:w="6120" w:type="dxa"/>
          </w:tcPr>
          <w:p w14:paraId="0ABFB077" w14:textId="77777777" w:rsidR="00C73745" w:rsidRPr="00A142A9" w:rsidRDefault="00C73745" w:rsidP="002658A6">
            <w:pPr>
              <w:ind w:left="432"/>
              <w:rPr>
                <w:rFonts w:ascii="Ilisarniq Bold" w:hAnsi="Ilisarniq Bold" w:cs="Arial"/>
                <w:b/>
                <w:sz w:val="20"/>
                <w:szCs w:val="20"/>
                <w:lang w:val="en-CA"/>
              </w:rPr>
            </w:pPr>
            <w:r w:rsidRPr="00A142A9">
              <w:rPr>
                <w:rFonts w:ascii="Ilisarniq Bold" w:hAnsi="Ilisarniq Bold" w:cs="Arial"/>
                <w:b/>
                <w:sz w:val="20"/>
                <w:szCs w:val="20"/>
                <w:lang w:val="en-CA"/>
              </w:rPr>
              <w:t xml:space="preserve">and, </w:t>
            </w:r>
            <w:r w:rsidRPr="00A142A9">
              <w:rPr>
                <w:rFonts w:ascii="Ilisarniq Bold" w:hAnsi="Ilisarniq Bold" w:cs="Arial"/>
                <w:b/>
                <w:sz w:val="20"/>
                <w:szCs w:val="20"/>
                <w:u w:val="single"/>
                <w:lang w:val="en-CA"/>
              </w:rPr>
              <w:t>when applicable,</w:t>
            </w:r>
            <w:r w:rsidRPr="00A142A9">
              <w:rPr>
                <w:rFonts w:ascii="Ilisarniq Bold" w:hAnsi="Ilisarniq Bold" w:cs="Arial"/>
                <w:b/>
                <w:sz w:val="20"/>
                <w:szCs w:val="20"/>
                <w:lang w:val="en-CA"/>
              </w:rPr>
              <w:t xml:space="preserve"> other benefits such as:</w:t>
            </w:r>
          </w:p>
          <w:p w14:paraId="76E18E35" w14:textId="77777777" w:rsidR="00C73745" w:rsidRPr="00A142A9" w:rsidRDefault="00C73745" w:rsidP="002658A6">
            <w:pPr>
              <w:ind w:left="432"/>
              <w:rPr>
                <w:rFonts w:ascii="Ilisarniq Bold" w:hAnsi="Ilisarniq Bold" w:cs="Arial"/>
                <w:b/>
                <w:sz w:val="20"/>
                <w:szCs w:val="20"/>
                <w:lang w:val="en-CA"/>
              </w:rPr>
            </w:pPr>
          </w:p>
          <w:p w14:paraId="4619844F" w14:textId="77777777" w:rsidR="00C73745" w:rsidRPr="00A142A9" w:rsidRDefault="00C73745" w:rsidP="002658A6">
            <w:pPr>
              <w:numPr>
                <w:ilvl w:val="0"/>
                <w:numId w:val="9"/>
              </w:numPr>
              <w:ind w:left="1152" w:hanging="270"/>
              <w:contextualSpacing/>
              <w:rPr>
                <w:rFonts w:ascii="Ilisarniq Regular" w:hAnsi="Ilisarniq Regular" w:cs="Arial"/>
                <w:sz w:val="20"/>
                <w:szCs w:val="20"/>
                <w:lang w:val="en-CA"/>
              </w:rPr>
            </w:pPr>
            <w:r w:rsidRPr="00A142A9">
              <w:rPr>
                <w:rFonts w:ascii="Ilisarniq Regular" w:hAnsi="Ilisarniq Regular" w:cs="Arial"/>
                <w:sz w:val="20"/>
                <w:szCs w:val="20"/>
                <w:lang w:val="en-CA"/>
              </w:rPr>
              <w:t xml:space="preserve">Summer schedule </w:t>
            </w:r>
          </w:p>
          <w:p w14:paraId="5BF5AAAE" w14:textId="77777777" w:rsidR="00C73745" w:rsidRPr="00A142A9" w:rsidRDefault="00C73745" w:rsidP="002658A6">
            <w:pPr>
              <w:numPr>
                <w:ilvl w:val="0"/>
                <w:numId w:val="9"/>
              </w:numPr>
              <w:ind w:left="1152" w:hanging="270"/>
              <w:contextualSpacing/>
              <w:rPr>
                <w:rFonts w:ascii="Ilisarniq Regular" w:hAnsi="Ilisarniq Regular" w:cs="Arial"/>
                <w:sz w:val="20"/>
                <w:szCs w:val="20"/>
                <w:lang w:val="en-CA"/>
              </w:rPr>
            </w:pPr>
            <w:r w:rsidRPr="00A142A9">
              <w:rPr>
                <w:rFonts w:ascii="Ilisarniq Regular" w:hAnsi="Ilisarniq Regular" w:cs="Arial"/>
                <w:sz w:val="20"/>
                <w:szCs w:val="20"/>
                <w:lang w:val="en-CA"/>
              </w:rPr>
              <w:t>Housing</w:t>
            </w:r>
          </w:p>
          <w:p w14:paraId="7AA1C932" w14:textId="77777777" w:rsidR="00C73745" w:rsidRPr="00A142A9" w:rsidRDefault="00C73745" w:rsidP="002658A6">
            <w:pPr>
              <w:numPr>
                <w:ilvl w:val="0"/>
                <w:numId w:val="9"/>
              </w:numPr>
              <w:ind w:left="1152" w:hanging="270"/>
              <w:contextualSpacing/>
              <w:rPr>
                <w:rFonts w:ascii="Ilisarniq Regular" w:hAnsi="Ilisarniq Regular" w:cs="Arial"/>
                <w:sz w:val="20"/>
                <w:szCs w:val="20"/>
                <w:lang w:val="en-CA"/>
              </w:rPr>
            </w:pPr>
            <w:r w:rsidRPr="00A142A9">
              <w:rPr>
                <w:rFonts w:ascii="Ilisarniq Regular" w:hAnsi="Ilisarniq Regular" w:cs="Arial"/>
                <w:sz w:val="20"/>
                <w:szCs w:val="20"/>
                <w:lang w:val="en-CA"/>
              </w:rPr>
              <w:t>Northern allowance</w:t>
            </w:r>
          </w:p>
          <w:p w14:paraId="2BB08A43" w14:textId="77777777" w:rsidR="00C73745" w:rsidRPr="00A142A9" w:rsidRDefault="00C73745" w:rsidP="002658A6">
            <w:pPr>
              <w:numPr>
                <w:ilvl w:val="0"/>
                <w:numId w:val="9"/>
              </w:numPr>
              <w:ind w:left="1152" w:hanging="270"/>
              <w:contextualSpacing/>
              <w:rPr>
                <w:rFonts w:ascii="Ilisarniq Regular" w:hAnsi="Ilisarniq Regular" w:cs="Arial"/>
                <w:sz w:val="20"/>
                <w:szCs w:val="20"/>
                <w:lang w:val="en-CA"/>
              </w:rPr>
            </w:pPr>
            <w:r w:rsidRPr="00A142A9">
              <w:rPr>
                <w:rFonts w:ascii="Ilisarniq Regular" w:hAnsi="Ilisarniq Regular" w:cs="Arial"/>
                <w:sz w:val="20"/>
                <w:szCs w:val="20"/>
                <w:lang w:val="en-CA"/>
              </w:rPr>
              <w:t xml:space="preserve">Social trips </w:t>
            </w:r>
          </w:p>
          <w:p w14:paraId="2EB4F300" w14:textId="77777777" w:rsidR="00C73745" w:rsidRPr="00A142A9" w:rsidRDefault="00C73745" w:rsidP="002658A6">
            <w:pPr>
              <w:numPr>
                <w:ilvl w:val="0"/>
                <w:numId w:val="9"/>
              </w:numPr>
              <w:ind w:left="1152" w:hanging="270"/>
              <w:rPr>
                <w:rFonts w:ascii="Ilisarniq Regular" w:hAnsi="Ilisarniq Regular" w:cs="Arial"/>
                <w:caps/>
                <w:sz w:val="20"/>
                <w:szCs w:val="20"/>
                <w:lang w:val="en-CA"/>
              </w:rPr>
            </w:pPr>
            <w:r w:rsidRPr="00A142A9">
              <w:rPr>
                <w:rFonts w:ascii="Ilisarniq Regular" w:hAnsi="Ilisarniq Regular" w:cs="Arial"/>
                <w:sz w:val="20"/>
                <w:szCs w:val="20"/>
                <w:lang w:val="en-CA"/>
              </w:rPr>
              <w:t>Food cargo</w:t>
            </w:r>
          </w:p>
        </w:tc>
      </w:tr>
    </w:tbl>
    <w:p w14:paraId="636E78FB" w14:textId="77777777" w:rsidR="00C73745" w:rsidRPr="00A142A9" w:rsidRDefault="00C73745" w:rsidP="00C73745">
      <w:pPr>
        <w:rPr>
          <w:rFonts w:ascii="Ilisarniq Regular" w:hAnsi="Ilisarniq Regular" w:cs="Arial"/>
          <w:b/>
          <w:sz w:val="20"/>
          <w:szCs w:val="20"/>
          <w:lang w:val="en-CA"/>
        </w:rPr>
      </w:pPr>
    </w:p>
    <w:p w14:paraId="42FCF408" w14:textId="77777777" w:rsidR="00700B63" w:rsidRPr="00D60066" w:rsidRDefault="00700B63" w:rsidP="00700B63">
      <w:pPr>
        <w:jc w:val="center"/>
        <w:rPr>
          <w:rFonts w:ascii="Ilisarniq Bold" w:hAnsi="Ilisarniq Bold" w:cs="Arial"/>
          <w:b/>
          <w:sz w:val="19"/>
          <w:szCs w:val="19"/>
          <w:lang w:val="en-CA"/>
        </w:rPr>
      </w:pPr>
      <w:r w:rsidRPr="00D60066">
        <w:rPr>
          <w:rFonts w:ascii="Ilisarniq Bold" w:hAnsi="Ilisarniq Bold" w:cs="Arial"/>
          <w:b/>
          <w:sz w:val="19"/>
          <w:szCs w:val="19"/>
          <w:lang w:val="en-CA"/>
        </w:rPr>
        <w:t>All benefits are prorated based on the percentage of the task.</w:t>
      </w:r>
    </w:p>
    <w:p w14:paraId="7D2AB05E" w14:textId="77777777" w:rsidR="00700B63" w:rsidRPr="00D60066" w:rsidRDefault="00700B63" w:rsidP="00700B63">
      <w:pPr>
        <w:rPr>
          <w:rFonts w:ascii="Ilisarniq Bold" w:hAnsi="Ilisarniq Bold" w:cs="Arial"/>
          <w:b/>
          <w:sz w:val="19"/>
          <w:szCs w:val="19"/>
          <w:lang w:val="en-CA"/>
        </w:rPr>
      </w:pPr>
    </w:p>
    <w:tbl>
      <w:tblPr>
        <w:tblW w:w="0" w:type="auto"/>
        <w:tblInd w:w="1540" w:type="dxa"/>
        <w:shd w:val="clear" w:color="auto" w:fill="2E74B5"/>
        <w:tblLook w:val="04A0" w:firstRow="1" w:lastRow="0" w:firstColumn="1" w:lastColumn="0" w:noHBand="0" w:noVBand="1"/>
      </w:tblPr>
      <w:tblGrid>
        <w:gridCol w:w="900"/>
        <w:gridCol w:w="6973"/>
      </w:tblGrid>
      <w:tr w:rsidR="00700B63" w:rsidRPr="00602966" w14:paraId="3B0D917F" w14:textId="77777777" w:rsidTr="009A6CCB">
        <w:trPr>
          <w:trHeight w:val="1724"/>
        </w:trPr>
        <w:tc>
          <w:tcPr>
            <w:tcW w:w="900" w:type="dxa"/>
            <w:shd w:val="clear" w:color="auto" w:fill="2E74B5"/>
          </w:tcPr>
          <w:p w14:paraId="69BD01B4" w14:textId="77777777" w:rsidR="00700B63" w:rsidRPr="00D60066" w:rsidRDefault="00700B63" w:rsidP="009A6CCB">
            <w:pPr>
              <w:tabs>
                <w:tab w:val="left" w:pos="2880"/>
              </w:tabs>
              <w:ind w:left="-11" w:right="-28"/>
              <w:rPr>
                <w:rFonts w:ascii="Ilisarniq Regular" w:hAnsi="Ilisarniq Regular"/>
                <w:b/>
                <w:noProof/>
                <w:color w:val="FFFFFF"/>
                <w:sz w:val="19"/>
                <w:szCs w:val="19"/>
              </w:rPr>
            </w:pPr>
            <w:r w:rsidRPr="00D60066">
              <w:rPr>
                <w:rFonts w:ascii="Ilisarniq Regular" w:hAnsi="Ilisarniq Regular"/>
                <w:noProof/>
                <w:color w:val="FFFFFF"/>
                <w:sz w:val="19"/>
                <w:szCs w:val="19"/>
                <w:lang w:eastAsia="en-US"/>
              </w:rPr>
              <w:drawing>
                <wp:inline distT="0" distB="0" distL="0" distR="0" wp14:anchorId="3FB057B6" wp14:editId="6B21B87B">
                  <wp:extent cx="1389004" cy="220345"/>
                  <wp:effectExtent l="0" t="6350" r="0" b="0"/>
                  <wp:docPr id="9" name="Picture 9" descr="borderwh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derwhites"/>
                          <pic:cNvPicPr>
                            <a:picLocks noChangeAspect="1" noChangeArrowheads="1"/>
                          </pic:cNvPicPr>
                        </pic:nvPicPr>
                        <pic:blipFill rotWithShape="1">
                          <a:blip r:embed="rId11">
                            <a:extLst>
                              <a:ext uri="{28A0092B-C50C-407E-A947-70E740481C1C}">
                                <a14:useLocalDpi xmlns:a14="http://schemas.microsoft.com/office/drawing/2010/main" val="0"/>
                              </a:ext>
                            </a:extLst>
                          </a:blip>
                          <a:srcRect r="13757" b="-11935"/>
                          <a:stretch/>
                        </pic:blipFill>
                        <pic:spPr bwMode="auto">
                          <a:xfrm rot="16200000" flipH="1">
                            <a:off x="0" y="0"/>
                            <a:ext cx="1391255" cy="2207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73" w:type="dxa"/>
            <w:shd w:val="clear" w:color="auto" w:fill="2E74B5"/>
            <w:vAlign w:val="center"/>
          </w:tcPr>
          <w:p w14:paraId="12F74477" w14:textId="77777777" w:rsidR="00700B63" w:rsidRPr="00FF10CC" w:rsidRDefault="00700B63" w:rsidP="009A6CCB">
            <w:pPr>
              <w:spacing w:after="120"/>
              <w:jc w:val="both"/>
              <w:rPr>
                <w:rFonts w:ascii="Ilisarniq Regular" w:hAnsi="Ilisarniq Regular"/>
                <w:b/>
                <w:color w:val="FFFFFF"/>
                <w:sz w:val="19"/>
                <w:szCs w:val="19"/>
                <w:lang w:val="en-CA"/>
              </w:rPr>
            </w:pPr>
            <w:r w:rsidRPr="00FF10CC">
              <w:rPr>
                <w:rFonts w:ascii="Ilisarniq Bold" w:hAnsi="Ilisarniq Bold"/>
                <w:b/>
                <w:color w:val="FFFFFF"/>
                <w:sz w:val="19"/>
                <w:szCs w:val="19"/>
                <w:lang w:val="en-CA"/>
              </w:rPr>
              <w:t>DEADLINE FOR APPLICATIO</w:t>
            </w:r>
            <w:r>
              <w:rPr>
                <w:rFonts w:ascii="Ilisarniq Bold" w:hAnsi="Ilisarniq Bold"/>
                <w:b/>
                <w:color w:val="FFFFFF"/>
                <w:sz w:val="19"/>
                <w:szCs w:val="19"/>
                <w:lang w:val="en-CA"/>
              </w:rPr>
              <w:t>N: OPEN UNTIL FILLED</w:t>
            </w:r>
          </w:p>
          <w:p w14:paraId="330A3630" w14:textId="77777777" w:rsidR="00700B63" w:rsidRPr="00D35B74" w:rsidRDefault="00700B63" w:rsidP="009A6CCB">
            <w:pPr>
              <w:spacing w:after="120"/>
              <w:jc w:val="both"/>
              <w:rPr>
                <w:rFonts w:ascii="Ilisarniq Regular" w:hAnsi="Ilisarniq Regular"/>
                <w:color w:val="FFFFFF" w:themeColor="background1"/>
                <w:sz w:val="19"/>
                <w:szCs w:val="19"/>
                <w:lang w:val="en-CA"/>
              </w:rPr>
            </w:pPr>
            <w:r w:rsidRPr="00D35B74">
              <w:rPr>
                <w:rFonts w:ascii="Ilisarniq Regular" w:hAnsi="Ilisarniq Regular"/>
                <w:color w:val="FFFFFF" w:themeColor="background1"/>
                <w:sz w:val="19"/>
                <w:szCs w:val="19"/>
                <w:lang w:val="en-CA"/>
              </w:rPr>
              <w:t>To apply, pick one of the following ways:</w:t>
            </w:r>
          </w:p>
          <w:p w14:paraId="29CDA8AE" w14:textId="77777777" w:rsidR="00700B63" w:rsidRPr="00C70D78" w:rsidRDefault="00700B63" w:rsidP="00700B63">
            <w:pPr>
              <w:pStyle w:val="ListParagraph"/>
              <w:numPr>
                <w:ilvl w:val="0"/>
                <w:numId w:val="13"/>
              </w:numPr>
              <w:spacing w:after="120"/>
              <w:contextualSpacing w:val="0"/>
              <w:jc w:val="both"/>
              <w:rPr>
                <w:rFonts w:ascii="Ilisarniq Regular" w:hAnsi="Ilisarniq Regular"/>
                <w:b/>
                <w:iCs/>
                <w:color w:val="FFFFFF" w:themeColor="background1"/>
                <w:sz w:val="19"/>
                <w:szCs w:val="19"/>
                <w:lang w:val="en-CA"/>
              </w:rPr>
            </w:pPr>
            <w:r w:rsidRPr="00D35B74">
              <w:rPr>
                <w:rFonts w:ascii="Ilisarniq Regular" w:hAnsi="Ilisarniq Regular"/>
                <w:color w:val="FFFFFF" w:themeColor="background1"/>
                <w:sz w:val="19"/>
                <w:szCs w:val="19"/>
                <w:lang w:val="en-CA"/>
              </w:rPr>
              <w:t xml:space="preserve">Visit our career </w:t>
            </w:r>
            <w:r w:rsidRPr="00C70D78">
              <w:rPr>
                <w:rFonts w:ascii="Ilisarniq Regular" w:hAnsi="Ilisarniq Regular"/>
                <w:color w:val="FFFFFF" w:themeColor="background1"/>
                <w:sz w:val="19"/>
                <w:szCs w:val="19"/>
                <w:lang w:val="en-CA"/>
              </w:rPr>
              <w:t>website (</w:t>
            </w:r>
            <w:hyperlink r:id="rId14" w:history="1">
              <w:r w:rsidRPr="00C70D78">
                <w:rPr>
                  <w:rStyle w:val="Hyperlink"/>
                  <w:rFonts w:ascii="Ilisarniq Bold" w:hAnsi="Ilisarniq Bold"/>
                  <w:color w:val="FFFFFF" w:themeColor="background1"/>
                  <w:sz w:val="19"/>
                  <w:szCs w:val="19"/>
                  <w:lang w:val="en-CA"/>
                </w:rPr>
                <w:t>https://career.kativik.qc.ca/</w:t>
              </w:r>
            </w:hyperlink>
            <w:r w:rsidRPr="00C70D78">
              <w:rPr>
                <w:rFonts w:ascii="Ilisarniq Regular" w:hAnsi="Ilisarniq Regular"/>
                <w:color w:val="FFFFFF" w:themeColor="background1"/>
                <w:sz w:val="19"/>
                <w:szCs w:val="19"/>
                <w:lang w:val="en-CA"/>
              </w:rPr>
              <w:t>) and click on “</w:t>
            </w:r>
            <w:r w:rsidRPr="00C70D78">
              <w:rPr>
                <w:rFonts w:ascii="Ilisarniq Bold" w:hAnsi="Ilisarniq Bold"/>
                <w:b/>
                <w:i/>
                <w:color w:val="FFFFFF" w:themeColor="background1"/>
                <w:sz w:val="19"/>
                <w:szCs w:val="19"/>
                <w:lang w:val="en-CA"/>
              </w:rPr>
              <w:t>Apply</w:t>
            </w:r>
            <w:r w:rsidRPr="00C70D78">
              <w:rPr>
                <w:rFonts w:ascii="Ilisarniq Regular" w:hAnsi="Ilisarniq Regular"/>
                <w:b/>
                <w:i/>
                <w:color w:val="FFFFFF" w:themeColor="background1"/>
                <w:sz w:val="19"/>
                <w:szCs w:val="19"/>
                <w:lang w:val="en-CA"/>
              </w:rPr>
              <w:t>”</w:t>
            </w:r>
            <w:r w:rsidRPr="00C70D78">
              <w:rPr>
                <w:rFonts w:ascii="Ilisarniq Regular" w:hAnsi="Ilisarniq Regular"/>
                <w:color w:val="FFFFFF" w:themeColor="background1"/>
                <w:sz w:val="19"/>
                <w:szCs w:val="19"/>
                <w:lang w:val="en-CA"/>
              </w:rPr>
              <w:t xml:space="preserve">, or </w:t>
            </w:r>
          </w:p>
          <w:p w14:paraId="51CCDB80" w14:textId="363E46FE" w:rsidR="00700B63" w:rsidRPr="00FF10CC" w:rsidRDefault="00700B63" w:rsidP="00700B63">
            <w:pPr>
              <w:pStyle w:val="ListParagraph"/>
              <w:numPr>
                <w:ilvl w:val="0"/>
                <w:numId w:val="13"/>
              </w:numPr>
              <w:spacing w:after="120"/>
              <w:contextualSpacing w:val="0"/>
              <w:jc w:val="both"/>
              <w:rPr>
                <w:rFonts w:ascii="Ilisarniq Regular" w:hAnsi="Ilisarniq Regular"/>
                <w:b/>
                <w:iCs/>
                <w:color w:val="FFFFFF" w:themeColor="background1"/>
                <w:sz w:val="22"/>
                <w:szCs w:val="22"/>
                <w:lang w:val="en-CA"/>
              </w:rPr>
            </w:pPr>
            <w:r w:rsidRPr="00C70D78">
              <w:rPr>
                <w:rFonts w:ascii="Ilisarniq Regular" w:hAnsi="Ilisarniq Regular"/>
                <w:color w:val="FFFFFF" w:themeColor="background1"/>
                <w:sz w:val="19"/>
                <w:szCs w:val="19"/>
                <w:lang w:val="en-CA"/>
              </w:rPr>
              <w:t xml:space="preserve">Send your CV to </w:t>
            </w:r>
            <w:hyperlink r:id="rId15" w:history="1">
              <w:r w:rsidRPr="00C70D78">
                <w:rPr>
                  <w:rStyle w:val="Hyperlink"/>
                  <w:rFonts w:ascii="Ilisarniq Bold" w:hAnsi="Ilisarniq Bold"/>
                  <w:color w:val="FFFFFF" w:themeColor="background1"/>
                  <w:sz w:val="19"/>
                  <w:szCs w:val="19"/>
                  <w:lang w:val="en-CA"/>
                </w:rPr>
                <w:t>management@kativik.qc.ca</w:t>
              </w:r>
            </w:hyperlink>
            <w:r w:rsidRPr="00C70D78">
              <w:rPr>
                <w:rFonts w:ascii="Ilisarniq Regular" w:hAnsi="Ilisarniq Regular"/>
                <w:color w:val="FFFFFF" w:themeColor="background1"/>
                <w:sz w:val="19"/>
                <w:szCs w:val="19"/>
                <w:lang w:val="en-CA"/>
              </w:rPr>
              <w:t xml:space="preserve"> and indicate </w:t>
            </w:r>
            <w:r w:rsidRPr="00700B63">
              <w:rPr>
                <w:rFonts w:ascii="Ilisarniq Bold" w:hAnsi="Ilisarniq Bold"/>
                <w:b/>
                <w:color w:val="FFFFFF" w:themeColor="background1"/>
                <w:sz w:val="19"/>
                <w:szCs w:val="19"/>
                <w:lang w:val="en-CA"/>
              </w:rPr>
              <w:t xml:space="preserve">VPPUV2111-01 </w:t>
            </w:r>
            <w:r w:rsidRPr="00C70D78">
              <w:rPr>
                <w:rFonts w:ascii="Ilisarniq Regular" w:hAnsi="Ilisarniq Regular"/>
                <w:b/>
                <w:color w:val="FFFFFF" w:themeColor="background1"/>
                <w:sz w:val="19"/>
                <w:szCs w:val="19"/>
                <w:lang w:val="en-CA"/>
              </w:rPr>
              <w:t>in the subject of the e-mail</w:t>
            </w:r>
            <w:r w:rsidRPr="00C70D78">
              <w:rPr>
                <w:rFonts w:ascii="Ilisarniq Regular" w:hAnsi="Ilisarniq Regular"/>
                <w:color w:val="FFFFFF" w:themeColor="background1"/>
                <w:sz w:val="19"/>
                <w:szCs w:val="19"/>
                <w:lang w:val="en-CA"/>
              </w:rPr>
              <w:t>.</w:t>
            </w:r>
          </w:p>
        </w:tc>
      </w:tr>
    </w:tbl>
    <w:p w14:paraId="3966A3C8" w14:textId="1293805E" w:rsidR="00C73745" w:rsidRPr="00A142A9" w:rsidRDefault="00700B63" w:rsidP="00C73745">
      <w:pPr>
        <w:tabs>
          <w:tab w:val="center" w:pos="4320"/>
          <w:tab w:val="right" w:pos="8640"/>
        </w:tabs>
        <w:jc w:val="center"/>
        <w:rPr>
          <w:rFonts w:ascii="Ilisarniq Bold" w:hAnsi="Ilisarniq Bold" w:cs="Arial"/>
          <w:b/>
          <w:i/>
          <w:sz w:val="20"/>
          <w:szCs w:val="20"/>
          <w:lang w:val="en-CA"/>
        </w:rPr>
      </w:pPr>
      <w:r w:rsidRPr="00D60066">
        <w:rPr>
          <w:rFonts w:ascii="Ilisarniq Bold" w:hAnsi="Ilisarniq Bold" w:cs="Arial"/>
          <w:b/>
          <w:i/>
          <w:sz w:val="19"/>
          <w:szCs w:val="19"/>
          <w:lang w:val="en-CA"/>
        </w:rPr>
        <w:t xml:space="preserve">Only those candidates under </w:t>
      </w:r>
      <w:r w:rsidRPr="00444E4E">
        <w:rPr>
          <w:rFonts w:ascii="Ilisarniq Bold" w:hAnsi="Ilisarniq Bold" w:cs="Arial"/>
          <w:b/>
          <w:sz w:val="19"/>
          <w:szCs w:val="19"/>
        </w:rPr>
        <w:t>consideration</w:t>
      </w:r>
      <w:r w:rsidRPr="00D60066">
        <w:rPr>
          <w:rFonts w:ascii="Ilisarniq Bold" w:hAnsi="Ilisarniq Bold" w:cs="Arial"/>
          <w:b/>
          <w:i/>
          <w:sz w:val="19"/>
          <w:szCs w:val="19"/>
          <w:lang w:val="en-CA"/>
        </w:rPr>
        <w:t xml:space="preserve"> will be contacted.</w:t>
      </w:r>
    </w:p>
    <w:p w14:paraId="31A61556" w14:textId="77777777" w:rsidR="00C73745" w:rsidRDefault="00C73745" w:rsidP="00C73745">
      <w:pPr>
        <w:rPr>
          <w:rFonts w:ascii="Ilisarniq Bold" w:hAnsi="Ilisarniq Bold" w:cs="Arial"/>
          <w:lang w:val="en-CA"/>
        </w:rPr>
      </w:pPr>
      <w:r>
        <w:rPr>
          <w:rFonts w:ascii="Ilisarniq Bold" w:hAnsi="Ilisarniq Bold" w:cs="Arial"/>
          <w:lang w:val="en-CA"/>
        </w:rPr>
        <w:br w:type="page"/>
      </w:r>
    </w:p>
    <w:bookmarkEnd w:id="1"/>
    <w:p w14:paraId="37B4BFBC" w14:textId="77777777" w:rsidR="009D658A" w:rsidRPr="00E1073D" w:rsidRDefault="009D658A" w:rsidP="009D658A">
      <w:pPr>
        <w:rPr>
          <w:rFonts w:ascii="Ilisarniq Regular" w:hAnsi="Ilisarniq Regular"/>
          <w:sz w:val="21"/>
          <w:szCs w:val="21"/>
          <w:lang w:val="en-CA"/>
        </w:rPr>
      </w:pPr>
    </w:p>
    <w:p w14:paraId="2C2C6BD6" w14:textId="77777777" w:rsidR="009D658A" w:rsidRPr="00E1073D" w:rsidRDefault="009D658A" w:rsidP="009D658A">
      <w:pPr>
        <w:rPr>
          <w:rFonts w:ascii="Ilisarniq Regular" w:hAnsi="Ilisarniq Regular"/>
          <w:sz w:val="21"/>
          <w:szCs w:val="21"/>
        </w:rPr>
      </w:pPr>
      <w:bookmarkStart w:id="2" w:name="_Hlk63770359"/>
    </w:p>
    <w:tbl>
      <w:tblPr>
        <w:tblW w:w="10710" w:type="dxa"/>
        <w:tblInd w:w="-10" w:type="dxa"/>
        <w:tblBorders>
          <w:bottom w:val="single" w:sz="4" w:space="0" w:color="auto"/>
          <w:insideH w:val="dotted" w:sz="4" w:space="0" w:color="auto"/>
        </w:tblBorders>
        <w:tblLayout w:type="fixed"/>
        <w:tblCellMar>
          <w:left w:w="80" w:type="dxa"/>
          <w:right w:w="80" w:type="dxa"/>
        </w:tblCellMar>
        <w:tblLook w:val="04A0" w:firstRow="1" w:lastRow="0" w:firstColumn="1" w:lastColumn="0" w:noHBand="0" w:noVBand="1"/>
      </w:tblPr>
      <w:tblGrid>
        <w:gridCol w:w="2970"/>
        <w:gridCol w:w="7740"/>
      </w:tblGrid>
      <w:tr w:rsidR="000A3FEE" w:rsidRPr="00E1073D" w14:paraId="27C2E896" w14:textId="77777777" w:rsidTr="006C4A16">
        <w:trPr>
          <w:cantSplit/>
          <w:trHeight w:val="80"/>
        </w:trPr>
        <w:tc>
          <w:tcPr>
            <w:tcW w:w="2970" w:type="dxa"/>
            <w:tcBorders>
              <w:top w:val="nil"/>
              <w:left w:val="nil"/>
              <w:bottom w:val="dotted" w:sz="4" w:space="0" w:color="auto"/>
              <w:right w:val="nil"/>
            </w:tcBorders>
            <w:vAlign w:val="bottom"/>
            <w:hideMark/>
          </w:tcPr>
          <w:p w14:paraId="3F31B0BB" w14:textId="7EFA35D0" w:rsidR="000A3FEE" w:rsidRPr="00E1073D" w:rsidRDefault="000A3FEE" w:rsidP="006C4A16">
            <w:pPr>
              <w:spacing w:before="60" w:after="60"/>
              <w:rPr>
                <w:rFonts w:ascii="Ilisarniq Regular" w:hAnsi="Ilisarniq Regular"/>
                <w:b/>
                <w:color w:val="1F497D"/>
                <w:sz w:val="21"/>
                <w:szCs w:val="21"/>
                <w:lang w:eastAsia="en-US"/>
              </w:rPr>
            </w:pPr>
            <w:bookmarkStart w:id="3" w:name="_Hlk61449492"/>
            <w:proofErr w:type="spellStart"/>
            <w:r w:rsidRPr="00E1073D">
              <w:rPr>
                <w:rFonts w:ascii="Ilisarniq Regular" w:hAnsi="Ilisarniq Regular"/>
                <w:b/>
                <w:color w:val="1F497D"/>
                <w:sz w:val="21"/>
                <w:szCs w:val="21"/>
                <w:shd w:val="clear" w:color="auto" w:fill="FFFFFF"/>
                <w:lang w:eastAsia="en-US"/>
              </w:rPr>
              <w:t>ᐱᓇᓱᒐᖅ</w:t>
            </w:r>
            <w:proofErr w:type="spellEnd"/>
            <w:r w:rsidRPr="00E1073D">
              <w:rPr>
                <w:rFonts w:ascii="Ilisarniq Regular" w:hAnsi="Ilisarniq Regular"/>
                <w:b/>
                <w:color w:val="1F497D"/>
                <w:sz w:val="21"/>
                <w:szCs w:val="21"/>
              </w:rPr>
              <w:t>:</w:t>
            </w:r>
          </w:p>
        </w:tc>
        <w:tc>
          <w:tcPr>
            <w:tcW w:w="7740" w:type="dxa"/>
            <w:tcBorders>
              <w:top w:val="nil"/>
              <w:left w:val="nil"/>
              <w:bottom w:val="dotted" w:sz="4" w:space="0" w:color="auto"/>
              <w:right w:val="nil"/>
            </w:tcBorders>
            <w:vAlign w:val="center"/>
            <w:hideMark/>
          </w:tcPr>
          <w:p w14:paraId="7055D46A" w14:textId="561B752D" w:rsidR="000A3FEE" w:rsidRPr="00E1073D" w:rsidRDefault="006C4A16" w:rsidP="006C4A16">
            <w:pPr>
              <w:spacing w:before="60" w:after="60"/>
              <w:rPr>
                <w:rFonts w:ascii="Ilisarniq Regular" w:hAnsi="Ilisarniq Regular" w:cs="AiPaiNutaaq Italic"/>
                <w:b/>
                <w:color w:val="1F497D" w:themeColor="text2"/>
                <w:sz w:val="21"/>
                <w:szCs w:val="21"/>
              </w:rPr>
            </w:pPr>
            <w:proofErr w:type="spellStart"/>
            <w:r w:rsidRPr="006C4A16">
              <w:rPr>
                <w:rFonts w:ascii="Ilisarniq Regular" w:hAnsi="Ilisarniq Regular"/>
                <w:b/>
                <w:color w:val="1F497D" w:themeColor="text2"/>
                <w:sz w:val="21"/>
                <w:szCs w:val="21"/>
              </w:rPr>
              <w:t>ᐃᓕᓭᔩᑦ</w:t>
            </w:r>
            <w:proofErr w:type="spellEnd"/>
            <w:r w:rsidRPr="006C4A16">
              <w:rPr>
                <w:rFonts w:ascii="Ilisarniq Regular" w:hAnsi="Ilisarniq Regular"/>
                <w:b/>
                <w:color w:val="1F497D" w:themeColor="text2"/>
                <w:sz w:val="21"/>
                <w:szCs w:val="21"/>
              </w:rPr>
              <w:t xml:space="preserve"> </w:t>
            </w:r>
            <w:proofErr w:type="spellStart"/>
            <w:r w:rsidRPr="006C4A16">
              <w:rPr>
                <w:rFonts w:ascii="Ilisarniq Regular" w:hAnsi="Ilisarniq Regular"/>
                <w:b/>
                <w:color w:val="1F497D" w:themeColor="text2"/>
                <w:sz w:val="21"/>
                <w:szCs w:val="21"/>
              </w:rPr>
              <w:t>ᐊᖓᔪᕐᖄᖓᑕ</w:t>
            </w:r>
            <w:proofErr w:type="spellEnd"/>
            <w:r w:rsidRPr="006C4A16">
              <w:rPr>
                <w:rFonts w:ascii="Ilisarniq Regular" w:hAnsi="Ilisarniq Regular"/>
                <w:b/>
                <w:color w:val="1F497D" w:themeColor="text2"/>
                <w:sz w:val="21"/>
                <w:szCs w:val="21"/>
              </w:rPr>
              <w:t xml:space="preserve"> </w:t>
            </w:r>
            <w:proofErr w:type="spellStart"/>
            <w:r w:rsidRPr="006C4A16">
              <w:rPr>
                <w:rFonts w:ascii="Ilisarniq Regular" w:hAnsi="Ilisarniq Regular"/>
                <w:b/>
                <w:color w:val="1F497D" w:themeColor="text2"/>
                <w:sz w:val="21"/>
                <w:szCs w:val="21"/>
              </w:rPr>
              <w:t>ᑐᖓᓕᖓ</w:t>
            </w:r>
            <w:proofErr w:type="spellEnd"/>
          </w:p>
        </w:tc>
      </w:tr>
      <w:tr w:rsidR="000A3FEE" w:rsidRPr="00E1073D" w14:paraId="63AFC25F" w14:textId="77777777" w:rsidTr="009D658A">
        <w:trPr>
          <w:cantSplit/>
        </w:trPr>
        <w:tc>
          <w:tcPr>
            <w:tcW w:w="2970" w:type="dxa"/>
            <w:tcBorders>
              <w:top w:val="dotted" w:sz="4" w:space="0" w:color="auto"/>
              <w:left w:val="nil"/>
              <w:bottom w:val="dotted" w:sz="4" w:space="0" w:color="auto"/>
              <w:right w:val="nil"/>
            </w:tcBorders>
            <w:vAlign w:val="bottom"/>
            <w:hideMark/>
          </w:tcPr>
          <w:p w14:paraId="7B61828D" w14:textId="69974B66" w:rsidR="000A3FEE" w:rsidRPr="00E1073D" w:rsidRDefault="000A3FEE" w:rsidP="006C4A16">
            <w:pPr>
              <w:spacing w:before="60" w:after="60"/>
              <w:rPr>
                <w:rFonts w:ascii="Ilisarniq Regular" w:hAnsi="Ilisarniq Regular"/>
                <w:b/>
                <w:color w:val="1F497D"/>
                <w:sz w:val="21"/>
                <w:szCs w:val="21"/>
                <w:lang w:eastAsia="en-US"/>
              </w:rPr>
            </w:pPr>
            <w:proofErr w:type="spellStart"/>
            <w:r w:rsidRPr="00E1073D">
              <w:rPr>
                <w:rFonts w:ascii="Ilisarniq Regular" w:hAnsi="Ilisarniq Regular"/>
                <w:b/>
                <w:color w:val="1F497D"/>
                <w:sz w:val="21"/>
                <w:szCs w:val="21"/>
                <w:shd w:val="clear" w:color="auto" w:fill="FFFFFF"/>
                <w:lang w:eastAsia="en-US"/>
              </w:rPr>
              <w:t>ᐊᓪᓚᕕᖓ</w:t>
            </w:r>
            <w:proofErr w:type="spellEnd"/>
            <w:r w:rsidRPr="00E1073D">
              <w:rPr>
                <w:rFonts w:ascii="Ilisarniq Regular" w:hAnsi="Ilisarniq Regular"/>
                <w:b/>
                <w:color w:val="1F497D"/>
                <w:sz w:val="21"/>
                <w:szCs w:val="21"/>
                <w:shd w:val="clear" w:color="auto" w:fill="FFFFFF"/>
                <w:lang w:eastAsia="en-US"/>
              </w:rPr>
              <w:t>:</w:t>
            </w:r>
          </w:p>
        </w:tc>
        <w:tc>
          <w:tcPr>
            <w:tcW w:w="7740" w:type="dxa"/>
            <w:tcBorders>
              <w:top w:val="dotted" w:sz="4" w:space="0" w:color="auto"/>
              <w:left w:val="nil"/>
              <w:bottom w:val="dotted" w:sz="4" w:space="0" w:color="auto"/>
              <w:right w:val="nil"/>
            </w:tcBorders>
            <w:vAlign w:val="center"/>
            <w:hideMark/>
          </w:tcPr>
          <w:p w14:paraId="66DA6709" w14:textId="35B84505" w:rsidR="000A3FEE" w:rsidRPr="00E1073D" w:rsidRDefault="000A3FEE" w:rsidP="006C4A16">
            <w:pPr>
              <w:spacing w:before="60" w:after="60"/>
              <w:rPr>
                <w:rFonts w:ascii="Ilisarniq Regular" w:hAnsi="Ilisarniq Regular"/>
                <w:b/>
                <w:color w:val="1F497D" w:themeColor="text2"/>
                <w:sz w:val="21"/>
                <w:szCs w:val="21"/>
              </w:rPr>
            </w:pPr>
            <w:proofErr w:type="spellStart"/>
            <w:r w:rsidRPr="00E1073D">
              <w:rPr>
                <w:rFonts w:ascii="Ilisarniq Regular" w:hAnsi="Ilisarniq Regular"/>
                <w:b/>
                <w:color w:val="1F497D" w:themeColor="text2"/>
                <w:sz w:val="21"/>
                <w:szCs w:val="21"/>
              </w:rPr>
              <w:t>ᐃᓕᓐᓂᐊᕖᑦ</w:t>
            </w:r>
            <w:proofErr w:type="spellEnd"/>
            <w:r w:rsidRPr="00E1073D">
              <w:rPr>
                <w:rFonts w:ascii="Ilisarniq Regular" w:hAnsi="Ilisarniq Regular"/>
                <w:b/>
                <w:color w:val="1F497D" w:themeColor="text2"/>
                <w:sz w:val="21"/>
                <w:szCs w:val="21"/>
              </w:rPr>
              <w:t xml:space="preserve"> </w:t>
            </w:r>
            <w:proofErr w:type="spellStart"/>
            <w:r w:rsidRPr="00E1073D">
              <w:rPr>
                <w:rFonts w:ascii="Ilisarniq Regular" w:hAnsi="Ilisarniq Regular"/>
                <w:b/>
                <w:color w:val="1F497D" w:themeColor="text2"/>
                <w:sz w:val="21"/>
                <w:szCs w:val="21"/>
              </w:rPr>
              <w:t>ᐊᐅᓚᑕᐅᓂᖏᑦ</w:t>
            </w:r>
            <w:proofErr w:type="spellEnd"/>
          </w:p>
        </w:tc>
      </w:tr>
      <w:tr w:rsidR="000A3FEE" w:rsidRPr="00E1073D" w14:paraId="597CD449" w14:textId="77777777" w:rsidTr="009D658A">
        <w:trPr>
          <w:cantSplit/>
        </w:trPr>
        <w:tc>
          <w:tcPr>
            <w:tcW w:w="2970" w:type="dxa"/>
            <w:tcBorders>
              <w:top w:val="dotted" w:sz="4" w:space="0" w:color="auto"/>
              <w:left w:val="nil"/>
              <w:bottom w:val="dotted" w:sz="4" w:space="0" w:color="auto"/>
              <w:right w:val="nil"/>
            </w:tcBorders>
            <w:vAlign w:val="bottom"/>
            <w:hideMark/>
          </w:tcPr>
          <w:p w14:paraId="68C0AB3F" w14:textId="28127934" w:rsidR="000A3FEE" w:rsidRPr="00E1073D" w:rsidRDefault="000A3FEE" w:rsidP="006C4A16">
            <w:pPr>
              <w:spacing w:before="60" w:after="60"/>
              <w:rPr>
                <w:rFonts w:ascii="Ilisarniq Regular" w:hAnsi="Ilisarniq Regular"/>
                <w:b/>
                <w:color w:val="1F497D"/>
                <w:sz w:val="21"/>
                <w:szCs w:val="21"/>
                <w:lang w:eastAsia="en-US"/>
              </w:rPr>
            </w:pPr>
            <w:proofErr w:type="spellStart"/>
            <w:r w:rsidRPr="00E1073D">
              <w:rPr>
                <w:rFonts w:ascii="Ilisarniq Regular" w:hAnsi="Ilisarniq Regular"/>
                <w:b/>
                <w:color w:val="1F497D"/>
                <w:sz w:val="21"/>
                <w:szCs w:val="21"/>
                <w:shd w:val="clear" w:color="auto" w:fill="FFFFFF"/>
                <w:lang w:eastAsia="en-US"/>
              </w:rPr>
              <w:t>ᐱᓇᓱᒐᐅᑉ</w:t>
            </w:r>
            <w:proofErr w:type="spellEnd"/>
            <w:r w:rsidRPr="00E1073D">
              <w:rPr>
                <w:rFonts w:ascii="Ilisarniq Regular" w:hAnsi="Ilisarniq Regular"/>
                <w:b/>
                <w:color w:val="1F497D"/>
                <w:sz w:val="21"/>
                <w:szCs w:val="21"/>
                <w:shd w:val="clear" w:color="auto" w:fill="FFFFFF"/>
                <w:lang w:eastAsia="en-US"/>
              </w:rPr>
              <w:t xml:space="preserve"> </w:t>
            </w:r>
            <w:proofErr w:type="spellStart"/>
            <w:r w:rsidRPr="00E1073D">
              <w:rPr>
                <w:rFonts w:ascii="Ilisarniq Regular" w:hAnsi="Ilisarniq Regular"/>
                <w:b/>
                <w:color w:val="1F497D"/>
                <w:sz w:val="21"/>
                <w:szCs w:val="21"/>
                <w:shd w:val="clear" w:color="auto" w:fill="FFFFFF"/>
                <w:lang w:eastAsia="en-US"/>
              </w:rPr>
              <w:t>ᑭᑎᑦᔪᑎᖓ</w:t>
            </w:r>
            <w:proofErr w:type="spellEnd"/>
            <w:r w:rsidRPr="00E1073D">
              <w:rPr>
                <w:rFonts w:ascii="Ilisarniq Regular" w:hAnsi="Ilisarniq Regular"/>
                <w:b/>
                <w:color w:val="1F497D"/>
                <w:sz w:val="21"/>
                <w:szCs w:val="21"/>
                <w:shd w:val="clear" w:color="auto" w:fill="FFFFFF"/>
                <w:lang w:eastAsia="en-US"/>
              </w:rPr>
              <w:t>:</w:t>
            </w:r>
          </w:p>
        </w:tc>
        <w:tc>
          <w:tcPr>
            <w:tcW w:w="7740" w:type="dxa"/>
            <w:tcBorders>
              <w:top w:val="dotted" w:sz="4" w:space="0" w:color="auto"/>
              <w:left w:val="nil"/>
              <w:bottom w:val="dotted" w:sz="4" w:space="0" w:color="auto"/>
              <w:right w:val="nil"/>
            </w:tcBorders>
            <w:vAlign w:val="center"/>
            <w:hideMark/>
          </w:tcPr>
          <w:p w14:paraId="42768FF0" w14:textId="5A561D21" w:rsidR="000A3FEE" w:rsidRPr="00E1073D" w:rsidRDefault="00F32857" w:rsidP="006C4A16">
            <w:pPr>
              <w:spacing w:before="60" w:after="60"/>
              <w:rPr>
                <w:rFonts w:ascii="Ilisarniq Regular" w:hAnsi="Ilisarniq Regular"/>
                <w:b/>
                <w:color w:val="1F497D" w:themeColor="text2"/>
                <w:sz w:val="21"/>
                <w:szCs w:val="21"/>
              </w:rPr>
            </w:pPr>
            <w:r w:rsidRPr="00F32857">
              <w:rPr>
                <w:rFonts w:ascii="Ilisarniq Regular" w:hAnsi="Ilisarniq Regular" w:cs="Arial"/>
                <w:b/>
                <w:color w:val="1F497D"/>
                <w:sz w:val="20"/>
                <w:szCs w:val="20"/>
              </w:rPr>
              <w:t>VPPUV2111-01</w:t>
            </w:r>
          </w:p>
        </w:tc>
      </w:tr>
      <w:tr w:rsidR="000A3FEE" w:rsidRPr="00E1073D" w14:paraId="403783BD" w14:textId="77777777" w:rsidTr="009D658A">
        <w:trPr>
          <w:cantSplit/>
        </w:trPr>
        <w:tc>
          <w:tcPr>
            <w:tcW w:w="2970" w:type="dxa"/>
            <w:tcBorders>
              <w:top w:val="dotted" w:sz="4" w:space="0" w:color="auto"/>
              <w:left w:val="nil"/>
              <w:bottom w:val="dotted" w:sz="4" w:space="0" w:color="auto"/>
              <w:right w:val="nil"/>
            </w:tcBorders>
            <w:vAlign w:val="bottom"/>
            <w:hideMark/>
          </w:tcPr>
          <w:p w14:paraId="24E8D627" w14:textId="35347B1C" w:rsidR="000A3FEE" w:rsidRPr="00E1073D" w:rsidRDefault="000A3FEE" w:rsidP="006C4A16">
            <w:pPr>
              <w:spacing w:before="60" w:after="60"/>
              <w:rPr>
                <w:rFonts w:ascii="Ilisarniq Regular" w:hAnsi="Ilisarniq Regular"/>
                <w:b/>
                <w:color w:val="1F497D"/>
                <w:sz w:val="21"/>
                <w:szCs w:val="21"/>
              </w:rPr>
            </w:pPr>
            <w:proofErr w:type="spellStart"/>
            <w:r w:rsidRPr="00E1073D">
              <w:rPr>
                <w:rFonts w:ascii="Ilisarniq Regular" w:hAnsi="Ilisarniq Regular"/>
                <w:b/>
                <w:color w:val="1F497D"/>
                <w:sz w:val="21"/>
                <w:szCs w:val="21"/>
              </w:rPr>
              <w:t>ᓇᓃᓐᓂᓴᖓ</w:t>
            </w:r>
            <w:proofErr w:type="spellEnd"/>
            <w:r w:rsidRPr="00E1073D">
              <w:rPr>
                <w:rFonts w:ascii="Ilisarniq Regular" w:hAnsi="Ilisarniq Regular"/>
                <w:b/>
                <w:color w:val="1F497D"/>
                <w:sz w:val="21"/>
                <w:szCs w:val="21"/>
              </w:rPr>
              <w:t>:</w:t>
            </w:r>
          </w:p>
        </w:tc>
        <w:tc>
          <w:tcPr>
            <w:tcW w:w="7740" w:type="dxa"/>
            <w:tcBorders>
              <w:top w:val="dotted" w:sz="4" w:space="0" w:color="auto"/>
              <w:left w:val="nil"/>
              <w:bottom w:val="dotted" w:sz="4" w:space="0" w:color="auto"/>
              <w:right w:val="nil"/>
            </w:tcBorders>
            <w:vAlign w:val="center"/>
            <w:hideMark/>
          </w:tcPr>
          <w:p w14:paraId="136C63A6" w14:textId="1DAD622C" w:rsidR="000A3FEE" w:rsidRPr="00E1073D" w:rsidRDefault="00F65337" w:rsidP="006C4A16">
            <w:pPr>
              <w:spacing w:before="60" w:after="60"/>
              <w:rPr>
                <w:rFonts w:ascii="Ilisarniq Regular" w:hAnsi="Ilisarniq Regular" w:cs="Arial"/>
                <w:color w:val="1F497D" w:themeColor="text2"/>
                <w:sz w:val="21"/>
                <w:szCs w:val="21"/>
                <w:lang w:val="fr-FR"/>
              </w:rPr>
            </w:pPr>
            <w:proofErr w:type="spellStart"/>
            <w:r w:rsidRPr="00F65337">
              <w:rPr>
                <w:rFonts w:ascii="Ilisarniq Regular" w:hAnsi="Ilisarniq Regular" w:cs="Euphemia"/>
                <w:b/>
                <w:bCs/>
                <w:color w:val="1F497D" w:themeColor="text2"/>
                <w:sz w:val="21"/>
                <w:szCs w:val="21"/>
              </w:rPr>
              <w:t>ᐳᕕᕐᓂᑐᖅ</w:t>
            </w:r>
            <w:proofErr w:type="spellEnd"/>
          </w:p>
        </w:tc>
      </w:tr>
      <w:tr w:rsidR="000A3FEE" w:rsidRPr="00E1073D" w14:paraId="0881BE73" w14:textId="77777777" w:rsidTr="009D658A">
        <w:trPr>
          <w:cantSplit/>
        </w:trPr>
        <w:tc>
          <w:tcPr>
            <w:tcW w:w="2970" w:type="dxa"/>
            <w:tcBorders>
              <w:top w:val="dotted" w:sz="4" w:space="0" w:color="auto"/>
              <w:left w:val="nil"/>
              <w:bottom w:val="dotted" w:sz="4" w:space="0" w:color="auto"/>
              <w:right w:val="nil"/>
            </w:tcBorders>
            <w:vAlign w:val="bottom"/>
            <w:hideMark/>
          </w:tcPr>
          <w:p w14:paraId="2CC5B87C" w14:textId="4115BC48" w:rsidR="000A3FEE" w:rsidRPr="00E1073D" w:rsidRDefault="000A3FEE" w:rsidP="006C4A16">
            <w:pPr>
              <w:spacing w:before="60" w:after="60"/>
              <w:rPr>
                <w:rFonts w:ascii="Ilisarniq Regular" w:hAnsi="Ilisarniq Regular"/>
                <w:b/>
                <w:color w:val="1F497D"/>
                <w:sz w:val="21"/>
                <w:szCs w:val="21"/>
                <w:lang w:eastAsia="en-US"/>
              </w:rPr>
            </w:pPr>
            <w:proofErr w:type="spellStart"/>
            <w:r w:rsidRPr="00E1073D">
              <w:rPr>
                <w:rFonts w:ascii="Ilisarniq Regular" w:hAnsi="Ilisarniq Regular"/>
                <w:b/>
                <w:color w:val="1F497D"/>
                <w:sz w:val="21"/>
                <w:szCs w:val="21"/>
                <w:shd w:val="clear" w:color="auto" w:fill="FFFFFF"/>
                <w:lang w:eastAsia="en-US"/>
              </w:rPr>
              <w:t>ᖃᓄᐃᑦᔅᑐᑑᓂᖓ</w:t>
            </w:r>
            <w:proofErr w:type="spellEnd"/>
            <w:r w:rsidRPr="00E1073D">
              <w:rPr>
                <w:rFonts w:ascii="Ilisarniq Regular" w:hAnsi="Ilisarniq Regular"/>
                <w:b/>
                <w:color w:val="1F497D"/>
                <w:sz w:val="21"/>
                <w:szCs w:val="21"/>
                <w:shd w:val="clear" w:color="auto" w:fill="FFFFFF"/>
                <w:lang w:eastAsia="en-US"/>
              </w:rPr>
              <w:t>:</w:t>
            </w:r>
          </w:p>
        </w:tc>
        <w:tc>
          <w:tcPr>
            <w:tcW w:w="7740" w:type="dxa"/>
            <w:tcBorders>
              <w:top w:val="dotted" w:sz="4" w:space="0" w:color="auto"/>
              <w:left w:val="nil"/>
              <w:bottom w:val="dotted" w:sz="4" w:space="0" w:color="auto"/>
              <w:right w:val="nil"/>
            </w:tcBorders>
            <w:vAlign w:val="center"/>
            <w:hideMark/>
          </w:tcPr>
          <w:p w14:paraId="38434A2F" w14:textId="5E426208" w:rsidR="000A3FEE" w:rsidRPr="00E1073D" w:rsidRDefault="000A3FEE" w:rsidP="006C4A16">
            <w:pPr>
              <w:spacing w:before="60" w:after="60"/>
              <w:rPr>
                <w:rFonts w:ascii="Ilisarniq Regular" w:hAnsi="Ilisarniq Regular" w:cs="Arial"/>
                <w:b/>
                <w:color w:val="1F497D" w:themeColor="text2"/>
                <w:sz w:val="21"/>
                <w:szCs w:val="21"/>
                <w:lang w:val="fr-FR"/>
              </w:rPr>
            </w:pPr>
            <w:proofErr w:type="spellStart"/>
            <w:r w:rsidRPr="00E1073D">
              <w:rPr>
                <w:rFonts w:ascii="Ilisarniq Regular" w:hAnsi="Ilisarniq Regular"/>
                <w:b/>
                <w:color w:val="1F497D" w:themeColor="text2"/>
                <w:sz w:val="21"/>
                <w:szCs w:val="21"/>
              </w:rPr>
              <w:t>ᐱᓇᓱᒐᖅ</w:t>
            </w:r>
            <w:proofErr w:type="spellEnd"/>
            <w:r w:rsidRPr="00E1073D">
              <w:rPr>
                <w:rFonts w:ascii="Ilisarniq Regular" w:hAnsi="Ilisarniq Regular"/>
                <w:b/>
                <w:color w:val="1F497D" w:themeColor="text2"/>
                <w:sz w:val="21"/>
                <w:szCs w:val="21"/>
              </w:rPr>
              <w:t xml:space="preserve"> </w:t>
            </w:r>
            <w:proofErr w:type="spellStart"/>
            <w:r w:rsidRPr="00E1073D">
              <w:rPr>
                <w:rFonts w:ascii="Ilisarniq Regular" w:hAnsi="Ilisarniq Regular"/>
                <w:b/>
                <w:color w:val="1F497D" w:themeColor="text2"/>
                <w:sz w:val="21"/>
                <w:szCs w:val="21"/>
              </w:rPr>
              <w:t>ᐊᑕᔪᒥᒃ</w:t>
            </w:r>
            <w:proofErr w:type="spellEnd"/>
          </w:p>
        </w:tc>
      </w:tr>
      <w:tr w:rsidR="000A3FEE" w:rsidRPr="00E1073D" w14:paraId="5A4B8742" w14:textId="77777777" w:rsidTr="009D658A">
        <w:trPr>
          <w:cantSplit/>
        </w:trPr>
        <w:tc>
          <w:tcPr>
            <w:tcW w:w="2970" w:type="dxa"/>
            <w:tcBorders>
              <w:top w:val="dotted" w:sz="4" w:space="0" w:color="auto"/>
              <w:left w:val="nil"/>
              <w:bottom w:val="single" w:sz="18" w:space="0" w:color="1F497D"/>
              <w:right w:val="nil"/>
            </w:tcBorders>
            <w:vAlign w:val="bottom"/>
            <w:hideMark/>
          </w:tcPr>
          <w:p w14:paraId="7473FF4A" w14:textId="2AD798C8" w:rsidR="000A3FEE" w:rsidRPr="00E1073D" w:rsidRDefault="000A3FEE" w:rsidP="006C4A16">
            <w:pPr>
              <w:spacing w:before="60" w:after="60"/>
              <w:rPr>
                <w:rFonts w:ascii="Ilisarniq Regular" w:hAnsi="Ilisarniq Regular"/>
                <w:b/>
                <w:color w:val="1F497D"/>
                <w:sz w:val="21"/>
                <w:szCs w:val="21"/>
                <w:lang w:eastAsia="en-US"/>
              </w:rPr>
            </w:pPr>
            <w:proofErr w:type="spellStart"/>
            <w:r w:rsidRPr="00E1073D">
              <w:rPr>
                <w:rFonts w:ascii="Ilisarniq Regular" w:hAnsi="Ilisarniq Regular"/>
                <w:b/>
                <w:color w:val="1F497D"/>
                <w:sz w:val="21"/>
                <w:szCs w:val="21"/>
                <w:shd w:val="clear" w:color="auto" w:fill="FFFFFF"/>
                <w:lang w:eastAsia="en-US"/>
              </w:rPr>
              <w:t>ᐱᒋᐊᕐᕕᓴᖓᑕ</w:t>
            </w:r>
            <w:proofErr w:type="spellEnd"/>
            <w:r w:rsidRPr="00E1073D">
              <w:rPr>
                <w:rFonts w:ascii="Ilisarniq Regular" w:hAnsi="Ilisarniq Regular"/>
                <w:b/>
                <w:color w:val="1F497D"/>
                <w:sz w:val="21"/>
                <w:szCs w:val="21"/>
                <w:shd w:val="clear" w:color="auto" w:fill="FFFFFF"/>
                <w:lang w:eastAsia="en-US"/>
              </w:rPr>
              <w:t xml:space="preserve"> </w:t>
            </w:r>
            <w:proofErr w:type="spellStart"/>
            <w:r w:rsidRPr="00E1073D">
              <w:rPr>
                <w:rFonts w:ascii="Ilisarniq Regular" w:hAnsi="Ilisarniq Regular"/>
                <w:b/>
                <w:color w:val="1F497D"/>
                <w:sz w:val="21"/>
                <w:szCs w:val="21"/>
                <w:shd w:val="clear" w:color="auto" w:fill="FFFFFF"/>
                <w:lang w:eastAsia="en-US"/>
              </w:rPr>
              <w:t>ᐅᓪᓗᖓ</w:t>
            </w:r>
            <w:proofErr w:type="spellEnd"/>
            <w:r w:rsidRPr="00E1073D">
              <w:rPr>
                <w:rFonts w:ascii="Ilisarniq Regular" w:hAnsi="Ilisarniq Regular"/>
                <w:b/>
                <w:color w:val="1F497D"/>
                <w:sz w:val="21"/>
                <w:szCs w:val="21"/>
                <w:shd w:val="clear" w:color="auto" w:fill="FFFFFF"/>
                <w:lang w:eastAsia="en-US"/>
              </w:rPr>
              <w:t>:</w:t>
            </w:r>
          </w:p>
        </w:tc>
        <w:tc>
          <w:tcPr>
            <w:tcW w:w="7740" w:type="dxa"/>
            <w:tcBorders>
              <w:top w:val="dotted" w:sz="4" w:space="0" w:color="auto"/>
              <w:left w:val="nil"/>
              <w:bottom w:val="single" w:sz="18" w:space="0" w:color="1F497D"/>
              <w:right w:val="nil"/>
            </w:tcBorders>
            <w:vAlign w:val="center"/>
            <w:hideMark/>
          </w:tcPr>
          <w:p w14:paraId="2115BEF5" w14:textId="6F95B3CF" w:rsidR="000A3FEE" w:rsidRPr="00E1073D" w:rsidRDefault="00216D13" w:rsidP="006C4A16">
            <w:pPr>
              <w:spacing w:before="60" w:after="60"/>
              <w:rPr>
                <w:rFonts w:ascii="Ilisarniq Regular" w:hAnsi="Ilisarniq Regular" w:cs="Arial"/>
                <w:b/>
                <w:color w:val="1F497D" w:themeColor="text2"/>
                <w:sz w:val="21"/>
                <w:szCs w:val="21"/>
              </w:rPr>
            </w:pPr>
            <w:proofErr w:type="spellStart"/>
            <w:r w:rsidRPr="00216D13">
              <w:rPr>
                <w:rFonts w:ascii="Ilisarniq Regular" w:hAnsi="Ilisarniq Regular" w:cs="Gadugi"/>
                <w:b/>
                <w:color w:val="1F497D" w:themeColor="text2"/>
                <w:sz w:val="21"/>
                <w:szCs w:val="21"/>
              </w:rPr>
              <w:t>ᔮᓄᐊᕆ</w:t>
            </w:r>
            <w:proofErr w:type="spellEnd"/>
            <w:r w:rsidR="000A3FEE" w:rsidRPr="00E1073D">
              <w:rPr>
                <w:rFonts w:ascii="Ilisarniq Regular" w:hAnsi="Ilisarniq Regular" w:cs="Gadugi"/>
                <w:b/>
                <w:color w:val="1F497D" w:themeColor="text2"/>
                <w:sz w:val="21"/>
                <w:szCs w:val="21"/>
              </w:rPr>
              <w:t xml:space="preserve"> </w:t>
            </w:r>
            <w:r w:rsidR="000A3FEE" w:rsidRPr="00E1073D">
              <w:rPr>
                <w:rFonts w:ascii="Ilisarniq Regular" w:hAnsi="Ilisarniq Regular" w:cs="Arial"/>
                <w:b/>
                <w:color w:val="1F497D" w:themeColor="text2"/>
                <w:sz w:val="21"/>
                <w:szCs w:val="21"/>
              </w:rPr>
              <w:t>202</w:t>
            </w:r>
            <w:r w:rsidR="00F65337">
              <w:rPr>
                <w:rFonts w:ascii="Ilisarniq Regular" w:hAnsi="Ilisarniq Regular" w:cs="Arial"/>
                <w:b/>
                <w:color w:val="1F497D" w:themeColor="text2"/>
                <w:sz w:val="21"/>
                <w:szCs w:val="21"/>
              </w:rPr>
              <w:t>2</w:t>
            </w:r>
          </w:p>
        </w:tc>
      </w:tr>
    </w:tbl>
    <w:p w14:paraId="1E90C90B" w14:textId="77777777" w:rsidR="009D658A" w:rsidRPr="00C9313D" w:rsidRDefault="009D658A" w:rsidP="009D658A">
      <w:pPr>
        <w:rPr>
          <w:rFonts w:ascii="AiPaiNunavik" w:hAnsi="AiPaiNunavik"/>
          <w:b/>
          <w:sz w:val="21"/>
          <w:szCs w:val="21"/>
        </w:rPr>
      </w:pPr>
    </w:p>
    <w:p w14:paraId="4927020A" w14:textId="77777777" w:rsidR="00C9313D" w:rsidRPr="00C9313D" w:rsidRDefault="00C9313D" w:rsidP="00C9313D">
      <w:pPr>
        <w:jc w:val="both"/>
        <w:rPr>
          <w:rFonts w:ascii="AiPaiNutaaq" w:hAnsi="AiPaiNutaaq"/>
          <w:b/>
          <w:i/>
          <w:color w:val="000000"/>
          <w:sz w:val="21"/>
          <w:szCs w:val="21"/>
          <w:shd w:val="clear" w:color="auto" w:fill="FFFFFF"/>
          <w:lang w:eastAsia="en-US"/>
        </w:rPr>
      </w:pPr>
      <w:proofErr w:type="spellStart"/>
      <w:r w:rsidRPr="00C9313D">
        <w:rPr>
          <w:rFonts w:ascii="AiPaiNutaaq" w:hAnsi="AiPaiNutaaq"/>
          <w:b/>
          <w:i/>
          <w:color w:val="000000"/>
          <w:sz w:val="21"/>
          <w:szCs w:val="21"/>
          <w:shd w:val="clear" w:color="auto" w:fill="FFFFFF"/>
          <w:lang w:eastAsia="en-US"/>
        </w:rPr>
        <w:t>ᑲᑎᕕᒃ</w:t>
      </w:r>
      <w:proofErr w:type="spellEnd"/>
      <w:r w:rsidRPr="00C9313D">
        <w:rPr>
          <w:rFonts w:ascii="AiPaiNutaaq" w:hAnsi="AiPaiNutaaq"/>
          <w:b/>
          <w:i/>
          <w:color w:val="000000"/>
          <w:sz w:val="21"/>
          <w:szCs w:val="21"/>
          <w:shd w:val="clear" w:color="auto" w:fill="FFFFFF"/>
          <w:lang w:eastAsia="en-US"/>
        </w:rPr>
        <w:t xml:space="preserve"> </w:t>
      </w:r>
      <w:proofErr w:type="spellStart"/>
      <w:r w:rsidRPr="00C9313D">
        <w:rPr>
          <w:rFonts w:ascii="AiPaiNutaaq" w:hAnsi="AiPaiNutaaq"/>
          <w:b/>
          <w:i/>
          <w:color w:val="000000"/>
          <w:sz w:val="21"/>
          <w:szCs w:val="21"/>
          <w:shd w:val="clear" w:color="auto" w:fill="FFFFFF"/>
          <w:lang w:eastAsia="en-US"/>
        </w:rPr>
        <w:t>ᐃᓕᓴᕐᓂᓕᕆᓂᖅ</w:t>
      </w:r>
      <w:proofErr w:type="spellEnd"/>
      <w:r w:rsidRPr="00C9313D">
        <w:rPr>
          <w:rFonts w:ascii="AiPaiNutaaq" w:hAnsi="AiPaiNutaaq"/>
          <w:b/>
          <w:i/>
          <w:color w:val="000000"/>
          <w:sz w:val="21"/>
          <w:szCs w:val="21"/>
          <w:shd w:val="clear" w:color="auto" w:fill="FFFFFF"/>
          <w:lang w:eastAsia="en-US"/>
        </w:rPr>
        <w:t xml:space="preserve"> </w:t>
      </w:r>
      <w:proofErr w:type="spellStart"/>
      <w:r w:rsidRPr="00C9313D">
        <w:rPr>
          <w:rFonts w:ascii="AiPaiNutaaq" w:hAnsi="AiPaiNutaaq"/>
          <w:b/>
          <w:i/>
          <w:color w:val="000000"/>
          <w:sz w:val="21"/>
          <w:szCs w:val="21"/>
          <w:shd w:val="clear" w:color="auto" w:fill="FFFFFF"/>
          <w:lang w:eastAsia="en-US"/>
        </w:rPr>
        <w:t>ᐃᓕᓴᕐᓂᓕᕆᓂᐅᕗᖅ</w:t>
      </w:r>
      <w:proofErr w:type="spellEnd"/>
      <w:r w:rsidRPr="00C9313D">
        <w:rPr>
          <w:rFonts w:ascii="AiPaiNutaaq" w:hAnsi="AiPaiNutaaq"/>
          <w:b/>
          <w:i/>
          <w:color w:val="000000"/>
          <w:sz w:val="21"/>
          <w:szCs w:val="21"/>
          <w:shd w:val="clear" w:color="auto" w:fill="FFFFFF"/>
          <w:lang w:eastAsia="en-US"/>
        </w:rPr>
        <w:t xml:space="preserve"> </w:t>
      </w:r>
      <w:proofErr w:type="spellStart"/>
      <w:r w:rsidRPr="00C9313D">
        <w:rPr>
          <w:rFonts w:ascii="AiPaiNutaaq" w:hAnsi="AiPaiNutaaq"/>
          <w:b/>
          <w:i/>
          <w:color w:val="000000"/>
          <w:sz w:val="21"/>
          <w:szCs w:val="21"/>
          <w:shd w:val="clear" w:color="auto" w:fill="FFFFFF"/>
          <w:lang w:eastAsia="en-US"/>
        </w:rPr>
        <w:t>ᐃᓕᓐᓂᐊᓂᓕᕆᓂᕐᒥᒃ</w:t>
      </w:r>
      <w:proofErr w:type="spellEnd"/>
      <w:r w:rsidRPr="00C9313D">
        <w:rPr>
          <w:rFonts w:ascii="AiPaiNutaaq" w:hAnsi="AiPaiNutaaq"/>
          <w:b/>
          <w:i/>
          <w:color w:val="000000"/>
          <w:sz w:val="21"/>
          <w:szCs w:val="21"/>
          <w:shd w:val="clear" w:color="auto" w:fill="FFFFFF"/>
          <w:lang w:eastAsia="en-US"/>
        </w:rPr>
        <w:t xml:space="preserve"> </w:t>
      </w:r>
      <w:proofErr w:type="spellStart"/>
      <w:r w:rsidRPr="00C9313D">
        <w:rPr>
          <w:rFonts w:ascii="AiPaiNutaaq" w:hAnsi="AiPaiNutaaq"/>
          <w:b/>
          <w:i/>
          <w:color w:val="000000"/>
          <w:sz w:val="21"/>
          <w:szCs w:val="21"/>
          <w:shd w:val="clear" w:color="auto" w:fill="FFFFFF"/>
          <w:lang w:eastAsia="en-US"/>
        </w:rPr>
        <w:t>ᐱᑕᖃᕐᑎᓯᑦᓱᓂ</w:t>
      </w:r>
      <w:proofErr w:type="spellEnd"/>
      <w:r w:rsidRPr="00C9313D">
        <w:rPr>
          <w:rFonts w:ascii="AiPaiNutaaq" w:hAnsi="AiPaiNutaaq"/>
          <w:b/>
          <w:i/>
          <w:color w:val="000000"/>
          <w:sz w:val="21"/>
          <w:szCs w:val="21"/>
          <w:shd w:val="clear" w:color="auto" w:fill="FFFFFF"/>
          <w:lang w:eastAsia="en-US"/>
        </w:rPr>
        <w:t xml:space="preserve"> </w:t>
      </w:r>
      <w:proofErr w:type="spellStart"/>
      <w:r w:rsidRPr="00C9313D">
        <w:rPr>
          <w:rFonts w:ascii="AiPaiNutaaq" w:hAnsi="AiPaiNutaaq"/>
          <w:b/>
          <w:i/>
          <w:color w:val="000000"/>
          <w:sz w:val="21"/>
          <w:szCs w:val="21"/>
          <w:shd w:val="clear" w:color="auto" w:fill="FFFFFF"/>
          <w:lang w:eastAsia="en-US"/>
        </w:rPr>
        <w:t>ᓄᓇᓕᓐᓂ</w:t>
      </w:r>
      <w:proofErr w:type="spellEnd"/>
      <w:r w:rsidRPr="00C9313D">
        <w:rPr>
          <w:rFonts w:ascii="AiPaiNutaaq" w:hAnsi="AiPaiNutaaq"/>
          <w:b/>
          <w:i/>
          <w:color w:val="000000"/>
          <w:sz w:val="21"/>
          <w:szCs w:val="21"/>
          <w:shd w:val="clear" w:color="auto" w:fill="FFFFFF"/>
          <w:lang w:eastAsia="en-US"/>
        </w:rPr>
        <w:t xml:space="preserve"> 14-ᓂᒃ </w:t>
      </w:r>
      <w:proofErr w:type="spellStart"/>
      <w:r w:rsidRPr="00C9313D">
        <w:rPr>
          <w:rFonts w:ascii="AiPaiNutaaq" w:hAnsi="AiPaiNutaaq"/>
          <w:b/>
          <w:i/>
          <w:color w:val="000000"/>
          <w:sz w:val="21"/>
          <w:szCs w:val="21"/>
          <w:shd w:val="clear" w:color="auto" w:fill="FFFFFF"/>
          <w:lang w:eastAsia="en-US"/>
        </w:rPr>
        <w:t>ᓄᓇᕕᒻᒥ</w:t>
      </w:r>
      <w:proofErr w:type="spellEnd"/>
    </w:p>
    <w:p w14:paraId="788626BA" w14:textId="77777777" w:rsidR="00C9313D" w:rsidRPr="00C9313D" w:rsidRDefault="00C9313D" w:rsidP="00C9313D">
      <w:pPr>
        <w:jc w:val="both"/>
        <w:rPr>
          <w:rFonts w:ascii="AiPaiNunavik" w:hAnsi="AiPaiNunavik"/>
          <w:b/>
          <w:sz w:val="21"/>
          <w:szCs w:val="21"/>
        </w:rPr>
      </w:pPr>
    </w:p>
    <w:p w14:paraId="4D889964" w14:textId="77777777" w:rsidR="00C9313D" w:rsidRPr="00C9313D" w:rsidRDefault="00C9313D" w:rsidP="00C9313D">
      <w:pPr>
        <w:jc w:val="both"/>
        <w:rPr>
          <w:rFonts w:ascii="AiPaiNutaaq" w:hAnsi="AiPaiNutaaq"/>
          <w:b/>
          <w:sz w:val="21"/>
          <w:szCs w:val="21"/>
          <w:lang w:eastAsia="en-US"/>
        </w:rPr>
      </w:pPr>
      <w:proofErr w:type="spellStart"/>
      <w:r w:rsidRPr="00C9313D">
        <w:rPr>
          <w:rFonts w:ascii="AiPaiNutaaq" w:hAnsi="AiPaiNutaaq"/>
          <w:b/>
          <w:color w:val="000000"/>
          <w:sz w:val="21"/>
          <w:szCs w:val="21"/>
          <w:shd w:val="clear" w:color="auto" w:fill="FFFFFF"/>
          <w:lang w:eastAsia="en-US"/>
        </w:rPr>
        <w:t>ᐃᓂᖓ</w:t>
      </w:r>
      <w:proofErr w:type="spellEnd"/>
      <w:r w:rsidRPr="00C9313D">
        <w:rPr>
          <w:rFonts w:ascii="AiPaiNutaaq" w:hAnsi="AiPaiNutaaq"/>
          <w:b/>
          <w:color w:val="000000"/>
          <w:sz w:val="21"/>
          <w:szCs w:val="21"/>
          <w:shd w:val="clear" w:color="auto" w:fill="FFFFFF"/>
          <w:lang w:eastAsia="en-US"/>
        </w:rPr>
        <w:t xml:space="preserve"> </w:t>
      </w:r>
      <w:proofErr w:type="spellStart"/>
      <w:r w:rsidRPr="00C9313D">
        <w:rPr>
          <w:rFonts w:ascii="AiPaiNutaaq" w:hAnsi="AiPaiNutaaq"/>
          <w:b/>
          <w:color w:val="000000"/>
          <w:sz w:val="21"/>
          <w:szCs w:val="21"/>
          <w:shd w:val="clear" w:color="auto" w:fill="FFFFFF"/>
          <w:lang w:eastAsia="en-US"/>
        </w:rPr>
        <w:t>ᐱᓇᓱᐊᕆᐊᓕᖏᓪᓗ</w:t>
      </w:r>
      <w:proofErr w:type="spellEnd"/>
      <w:r w:rsidRPr="00C9313D">
        <w:rPr>
          <w:rFonts w:ascii="AiPaiNutaaq" w:hAnsi="AiPaiNutaaq"/>
          <w:b/>
          <w:color w:val="000000"/>
          <w:sz w:val="21"/>
          <w:szCs w:val="21"/>
          <w:shd w:val="clear" w:color="auto" w:fill="FFFFFF"/>
          <w:lang w:eastAsia="en-US"/>
        </w:rPr>
        <w:t>:</w:t>
      </w:r>
    </w:p>
    <w:p w14:paraId="0C7179DB" w14:textId="77777777" w:rsidR="00C9313D" w:rsidRPr="00C9313D" w:rsidRDefault="00C9313D" w:rsidP="00C9313D">
      <w:pPr>
        <w:jc w:val="both"/>
        <w:rPr>
          <w:rFonts w:ascii="AiPaiNutaaq" w:hAnsi="AiPaiNutaaq"/>
          <w:sz w:val="21"/>
          <w:szCs w:val="21"/>
        </w:rPr>
      </w:pPr>
      <w:proofErr w:type="spellStart"/>
      <w:r w:rsidRPr="00C9313D">
        <w:rPr>
          <w:rFonts w:ascii="AiPaiNutaaq" w:hAnsi="AiPaiNutaaq"/>
          <w:sz w:val="21"/>
          <w:szCs w:val="21"/>
        </w:rPr>
        <w:t>ᐊᖓᔪᕐᖄᖃᕐᓗᓂ</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ᑐᑭᒧᐊᑦᑎᓯᔨᖓᓂᒃ</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ᐃᓕᓐᓂᐊᕖᑦ</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ᐊᐅᓚᑕᐅᓂᖏᑦ</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ᐃᓕᓐᓂᐊᑎᑦᓯᔩᑦ</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ᐊᖓᔪᕐᖄᖏᑦᑕ</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ᑐᖓᓕᖓ</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ᑲᒪᒋᔭᖃᕆᐊᓕᒃ</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ᐃᑲᔪᕐᓂᒥᒃ</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ᐃᓕᓐᓂᐊᑎᑦᓯᔩᑦ</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ᐊᖓᔪᕐᖄᖓᓂᒃ</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ᐃᓕᓐᓂᐊᓂᕐᒨᓕᖓᔪᓂᒃ</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ᑲᒪᒋᔭᖃᕐᓂᒥᒃ</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ᐃᓕᓐᓂᐊᕕᒻᒥ</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ᐱᓇᓱᐊᕐᑕᐅᔪᓂᒃ</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ᐊᒻᒪᓗ</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ᐊᑐᕋᑦᓴᖏᓐᓂᒃ</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ᒪᓕᓪᓗᒋᑦ</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ᒪᓕᑦᑕᐅᒋᐊᓖᑦ</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ᐃᓕᓴᕐᓂᓕᕆᓂᕐᒥ</w:t>
      </w:r>
      <w:proofErr w:type="spellEnd"/>
      <w:r w:rsidRPr="00C9313D">
        <w:rPr>
          <w:rFonts w:ascii="AiPaiNutaaq" w:hAnsi="AiPaiNutaaq"/>
          <w:sz w:val="21"/>
          <w:szCs w:val="21"/>
        </w:rPr>
        <w:t xml:space="preserve">. </w:t>
      </w:r>
    </w:p>
    <w:p w14:paraId="785C88F1" w14:textId="77777777" w:rsidR="00C9313D" w:rsidRPr="00C9313D" w:rsidRDefault="00C9313D" w:rsidP="00C9313D">
      <w:pPr>
        <w:jc w:val="both"/>
        <w:rPr>
          <w:rFonts w:ascii="AiPaiNunavik" w:hAnsi="AiPaiNunavik"/>
          <w:sz w:val="21"/>
          <w:szCs w:val="21"/>
        </w:rPr>
      </w:pPr>
    </w:p>
    <w:p w14:paraId="10FE8335" w14:textId="77777777" w:rsidR="00C9313D" w:rsidRPr="00C9313D" w:rsidRDefault="00C9313D" w:rsidP="00C9313D">
      <w:pPr>
        <w:jc w:val="both"/>
        <w:rPr>
          <w:rFonts w:ascii="AiPaiNutaaq" w:hAnsi="AiPaiNutaaq"/>
          <w:b/>
          <w:sz w:val="21"/>
          <w:szCs w:val="21"/>
          <w:lang w:eastAsia="en-US"/>
        </w:rPr>
      </w:pPr>
      <w:proofErr w:type="spellStart"/>
      <w:r w:rsidRPr="00C9313D">
        <w:rPr>
          <w:rFonts w:ascii="AiPaiNutaaq" w:hAnsi="AiPaiNutaaq"/>
          <w:b/>
          <w:sz w:val="21"/>
          <w:szCs w:val="21"/>
          <w:shd w:val="clear" w:color="auto" w:fill="FFFFFF"/>
          <w:lang w:eastAsia="en-US"/>
        </w:rPr>
        <w:t>ᐱᒍᓐᓇᐅᑎᒋᒋᐊᓕᖏᑦ</w:t>
      </w:r>
      <w:proofErr w:type="spellEnd"/>
      <w:r w:rsidRPr="00C9313D">
        <w:rPr>
          <w:rFonts w:ascii="AiPaiNutaaq" w:hAnsi="AiPaiNutaaq"/>
          <w:b/>
          <w:sz w:val="21"/>
          <w:szCs w:val="21"/>
          <w:shd w:val="clear" w:color="auto" w:fill="FFFFFF"/>
          <w:lang w:eastAsia="en-US"/>
        </w:rPr>
        <w:t>:</w:t>
      </w:r>
    </w:p>
    <w:p w14:paraId="0EFC5343" w14:textId="77777777" w:rsidR="00C9313D" w:rsidRPr="00C9313D" w:rsidRDefault="00C9313D" w:rsidP="00C9313D">
      <w:pPr>
        <w:pStyle w:val="ListParagraph"/>
        <w:numPr>
          <w:ilvl w:val="0"/>
          <w:numId w:val="10"/>
        </w:numPr>
        <w:ind w:left="426" w:hanging="426"/>
        <w:jc w:val="both"/>
        <w:rPr>
          <w:rFonts w:ascii="AiPaiNutaaq" w:hAnsi="AiPaiNutaaq"/>
          <w:sz w:val="21"/>
          <w:szCs w:val="21"/>
          <w:lang w:val="en-US"/>
        </w:rPr>
      </w:pPr>
      <w:proofErr w:type="spellStart"/>
      <w:proofErr w:type="gramStart"/>
      <w:r w:rsidRPr="00C9313D">
        <w:rPr>
          <w:rFonts w:ascii="AiPaiNutaaq" w:hAnsi="AiPaiNutaaq"/>
          <w:sz w:val="21"/>
          <w:szCs w:val="21"/>
        </w:rPr>
        <w:t>ᐃᓕᓐᓂᐊᑎᑦᓯᒍᓐᓇᐅᑎᖃᕆᐊᓕᒃ</w:t>
      </w:r>
      <w:proofErr w:type="spellEnd"/>
      <w:proofErr w:type="gramEnd"/>
      <w:r w:rsidRPr="00C9313D">
        <w:rPr>
          <w:rFonts w:ascii="AiPaiNutaaq" w:hAnsi="AiPaiNutaaq"/>
          <w:sz w:val="21"/>
          <w:szCs w:val="21"/>
          <w:lang w:val="en-US"/>
        </w:rPr>
        <w:t xml:space="preserve"> (Brevet) </w:t>
      </w:r>
      <w:proofErr w:type="spellStart"/>
      <w:r w:rsidRPr="00C9313D">
        <w:rPr>
          <w:rFonts w:ascii="AiPaiNutaaq" w:hAnsi="AiPaiNutaaq"/>
          <w:sz w:val="21"/>
          <w:szCs w:val="21"/>
        </w:rPr>
        <w:t>ᐁᑦᑑᑎᐅᓯᒪᔪᒥᒃ</w:t>
      </w:r>
      <w:proofErr w:type="spellEnd"/>
      <w:r w:rsidRPr="00C9313D">
        <w:rPr>
          <w:rFonts w:ascii="AiPaiNutaaq" w:hAnsi="AiPaiNutaaq"/>
          <w:sz w:val="21"/>
          <w:szCs w:val="21"/>
          <w:lang w:val="en-US"/>
        </w:rPr>
        <w:t xml:space="preserve"> </w:t>
      </w:r>
      <w:proofErr w:type="spellStart"/>
      <w:r w:rsidRPr="00C9313D">
        <w:rPr>
          <w:rFonts w:ascii="AiPaiNutaaq" w:hAnsi="AiPaiNutaaq"/>
          <w:sz w:val="21"/>
          <w:szCs w:val="21"/>
        </w:rPr>
        <w:t>ᑐᕐᖃᑕᕐᕕᖓᓄᑦ</w:t>
      </w:r>
      <w:proofErr w:type="spellEnd"/>
      <w:r w:rsidRPr="00C9313D">
        <w:rPr>
          <w:rFonts w:ascii="AiPaiNutaaq" w:hAnsi="AiPaiNutaaq"/>
          <w:sz w:val="21"/>
          <w:szCs w:val="21"/>
          <w:lang w:val="en-US"/>
        </w:rPr>
        <w:t xml:space="preserve"> </w:t>
      </w:r>
      <w:proofErr w:type="spellStart"/>
      <w:r w:rsidRPr="00C9313D">
        <w:rPr>
          <w:rFonts w:ascii="AiPaiNutaaq" w:hAnsi="AiPaiNutaaq"/>
          <w:sz w:val="21"/>
          <w:szCs w:val="21"/>
        </w:rPr>
        <w:t>ᐃᓕᓐᓂᐊᓂᓕᕆᓂᕐᒥ</w:t>
      </w:r>
      <w:proofErr w:type="spellEnd"/>
      <w:r w:rsidRPr="00C9313D">
        <w:rPr>
          <w:rFonts w:ascii="AiPaiNutaaq" w:hAnsi="AiPaiNutaaq"/>
          <w:sz w:val="21"/>
          <w:szCs w:val="21"/>
          <w:lang w:val="en-US"/>
        </w:rPr>
        <w:t xml:space="preserve">, </w:t>
      </w:r>
      <w:proofErr w:type="spellStart"/>
      <w:r w:rsidRPr="00C9313D">
        <w:rPr>
          <w:rFonts w:ascii="AiPaiNutaaq" w:hAnsi="AiPaiNutaaq"/>
          <w:sz w:val="21"/>
          <w:szCs w:val="21"/>
        </w:rPr>
        <w:t>ᐳᕐᑐᓂᕐᓴᒥ</w:t>
      </w:r>
      <w:proofErr w:type="spellEnd"/>
      <w:r w:rsidRPr="00C9313D">
        <w:rPr>
          <w:rFonts w:ascii="AiPaiNutaaq" w:hAnsi="AiPaiNutaaq"/>
          <w:sz w:val="21"/>
          <w:szCs w:val="21"/>
          <w:lang w:val="en-US"/>
        </w:rPr>
        <w:t xml:space="preserve"> </w:t>
      </w:r>
      <w:proofErr w:type="spellStart"/>
      <w:r w:rsidRPr="00C9313D">
        <w:rPr>
          <w:rFonts w:ascii="AiPaiNutaaq" w:hAnsi="AiPaiNutaaq"/>
          <w:sz w:val="21"/>
          <w:szCs w:val="21"/>
        </w:rPr>
        <w:t>ᐃᓕᓐᓂᐊᓂᕐᒥ</w:t>
      </w:r>
      <w:proofErr w:type="spellEnd"/>
      <w:r w:rsidRPr="00C9313D">
        <w:rPr>
          <w:rFonts w:ascii="AiPaiNutaaq" w:hAnsi="AiPaiNutaaq"/>
          <w:sz w:val="21"/>
          <w:szCs w:val="21"/>
          <w:lang w:val="en-US"/>
        </w:rPr>
        <w:t xml:space="preserve"> </w:t>
      </w:r>
      <w:proofErr w:type="spellStart"/>
      <w:r w:rsidRPr="00C9313D">
        <w:rPr>
          <w:rFonts w:ascii="AiPaiNutaaq" w:hAnsi="AiPaiNutaaq"/>
          <w:sz w:val="21"/>
          <w:szCs w:val="21"/>
        </w:rPr>
        <w:t>ᐊᒻᒪᓗ</w:t>
      </w:r>
      <w:proofErr w:type="spellEnd"/>
      <w:r w:rsidRPr="00C9313D">
        <w:rPr>
          <w:rFonts w:ascii="AiPaiNutaaq" w:hAnsi="AiPaiNutaaq"/>
          <w:sz w:val="21"/>
          <w:szCs w:val="21"/>
          <w:lang w:val="en-US"/>
        </w:rPr>
        <w:t xml:space="preserve"> </w:t>
      </w:r>
      <w:proofErr w:type="spellStart"/>
      <w:r w:rsidRPr="00C9313D">
        <w:rPr>
          <w:rFonts w:ascii="AiPaiNutaaq" w:hAnsi="AiPaiNutaaq"/>
          <w:sz w:val="21"/>
          <w:szCs w:val="21"/>
        </w:rPr>
        <w:t>ᖃᐅᔨᓴᕐᓂᒥᒃ</w:t>
      </w:r>
      <w:proofErr w:type="spellEnd"/>
      <w:r w:rsidRPr="00C9313D">
        <w:rPr>
          <w:rFonts w:ascii="AiPaiNutaaq" w:hAnsi="AiPaiNutaaq"/>
          <w:sz w:val="21"/>
          <w:szCs w:val="21"/>
          <w:lang w:val="en-US"/>
        </w:rPr>
        <w:t xml:space="preserve"> (MEESR) </w:t>
      </w:r>
      <w:proofErr w:type="spellStart"/>
      <w:r w:rsidRPr="00C9313D">
        <w:rPr>
          <w:rFonts w:ascii="AiPaiNutaaq" w:hAnsi="AiPaiNutaaq"/>
          <w:sz w:val="21"/>
          <w:szCs w:val="21"/>
        </w:rPr>
        <w:t>ᐅᕝᕙᓘᓐᓃᑦ</w:t>
      </w:r>
      <w:proofErr w:type="spellEnd"/>
      <w:r w:rsidRPr="00C9313D">
        <w:rPr>
          <w:rFonts w:ascii="AiPaiNutaaq" w:hAnsi="AiPaiNutaaq"/>
          <w:sz w:val="21"/>
          <w:szCs w:val="21"/>
          <w:lang w:val="en-US"/>
        </w:rPr>
        <w:t xml:space="preserve"> </w:t>
      </w:r>
      <w:proofErr w:type="spellStart"/>
      <w:r w:rsidRPr="00C9313D">
        <w:rPr>
          <w:rFonts w:ascii="AiPaiNutaaq" w:hAnsi="AiPaiNutaaq"/>
          <w:sz w:val="21"/>
          <w:szCs w:val="21"/>
        </w:rPr>
        <w:t>ᐃᓕᓐᓂᐊᑎᑦᓯᒍᓐᓇᐅᑎᒥᒃ</w:t>
      </w:r>
      <w:proofErr w:type="spellEnd"/>
      <w:r w:rsidRPr="00C9313D">
        <w:rPr>
          <w:rFonts w:ascii="AiPaiNutaaq" w:hAnsi="AiPaiNutaaq"/>
          <w:sz w:val="21"/>
          <w:szCs w:val="21"/>
          <w:lang w:val="en-US"/>
        </w:rPr>
        <w:t xml:space="preserve"> </w:t>
      </w:r>
      <w:proofErr w:type="spellStart"/>
      <w:r w:rsidRPr="00C9313D">
        <w:rPr>
          <w:rFonts w:ascii="AiPaiNutaaq" w:hAnsi="AiPaiNutaaq"/>
          <w:sz w:val="21"/>
          <w:szCs w:val="21"/>
        </w:rPr>
        <w:t>ᐃᓕᑕᕆᔭᐅᓂᓕᒻᒥᒃ</w:t>
      </w:r>
      <w:proofErr w:type="spellEnd"/>
      <w:r w:rsidRPr="00C9313D">
        <w:rPr>
          <w:rFonts w:ascii="AiPaiNutaaq" w:hAnsi="AiPaiNutaaq"/>
          <w:sz w:val="21"/>
          <w:szCs w:val="21"/>
          <w:lang w:val="en-US"/>
        </w:rPr>
        <w:t xml:space="preserve"> </w:t>
      </w:r>
      <w:proofErr w:type="spellStart"/>
      <w:r w:rsidRPr="00C9313D">
        <w:rPr>
          <w:rFonts w:ascii="AiPaiNutaaq" w:hAnsi="AiPaiNutaaq"/>
          <w:sz w:val="21"/>
          <w:szCs w:val="21"/>
        </w:rPr>
        <w:t>ᐃᓕᓐᓂᐊᓂᓕᕆᓂᕐᒧᑦ</w:t>
      </w:r>
      <w:proofErr w:type="spellEnd"/>
      <w:r w:rsidRPr="00C9313D">
        <w:rPr>
          <w:rFonts w:ascii="AiPaiNutaaq" w:hAnsi="AiPaiNutaaq"/>
          <w:sz w:val="21"/>
          <w:szCs w:val="21"/>
          <w:lang w:val="en-US"/>
        </w:rPr>
        <w:t xml:space="preserve"> </w:t>
      </w:r>
      <w:proofErr w:type="spellStart"/>
      <w:r w:rsidRPr="00C9313D">
        <w:rPr>
          <w:rFonts w:ascii="AiPaiNutaaq" w:hAnsi="AiPaiNutaaq"/>
          <w:sz w:val="21"/>
          <w:szCs w:val="21"/>
        </w:rPr>
        <w:t>ᐱᖁᔭᖓᓄᑦ</w:t>
      </w:r>
      <w:proofErr w:type="spellEnd"/>
      <w:r w:rsidRPr="00C9313D">
        <w:rPr>
          <w:rFonts w:ascii="AiPaiNutaaq" w:hAnsi="AiPaiNutaaq"/>
          <w:sz w:val="21"/>
          <w:szCs w:val="21"/>
          <w:lang w:val="en-US"/>
        </w:rPr>
        <w:t xml:space="preserve"> </w:t>
      </w:r>
      <w:proofErr w:type="spellStart"/>
      <w:r w:rsidRPr="00C9313D">
        <w:rPr>
          <w:rFonts w:ascii="AiPaiNutaaq" w:hAnsi="AiPaiNutaaq"/>
          <w:sz w:val="21"/>
          <w:szCs w:val="21"/>
        </w:rPr>
        <w:t>ᑯᔩᒃᑯᓄᑦ</w:t>
      </w:r>
      <w:proofErr w:type="spellEnd"/>
      <w:r w:rsidRPr="00C9313D">
        <w:rPr>
          <w:rFonts w:ascii="AiPaiNutaaq" w:hAnsi="AiPaiNutaaq"/>
          <w:sz w:val="21"/>
          <w:szCs w:val="21"/>
          <w:lang w:val="en-US"/>
        </w:rPr>
        <w:t xml:space="preserve">, </w:t>
      </w:r>
      <w:proofErr w:type="spellStart"/>
      <w:r w:rsidRPr="00C9313D">
        <w:rPr>
          <w:rFonts w:ascii="AiPaiNutaaq" w:hAnsi="AiPaiNutaaq"/>
          <w:sz w:val="21"/>
          <w:szCs w:val="21"/>
        </w:rPr>
        <w:t>ᐃᓄᓐᓄᑦ</w:t>
      </w:r>
      <w:proofErr w:type="spellEnd"/>
      <w:r w:rsidRPr="00C9313D">
        <w:rPr>
          <w:rFonts w:ascii="AiPaiNutaaq" w:hAnsi="AiPaiNutaaq"/>
          <w:sz w:val="21"/>
          <w:szCs w:val="21"/>
          <w:lang w:val="en-US"/>
        </w:rPr>
        <w:t xml:space="preserve"> </w:t>
      </w:r>
      <w:proofErr w:type="spellStart"/>
      <w:r w:rsidRPr="00C9313D">
        <w:rPr>
          <w:rFonts w:ascii="AiPaiNutaaq" w:hAnsi="AiPaiNutaaq"/>
          <w:sz w:val="21"/>
          <w:szCs w:val="21"/>
        </w:rPr>
        <w:t>ᐊᒻᒪᓗ</w:t>
      </w:r>
      <w:proofErr w:type="spellEnd"/>
      <w:r w:rsidRPr="00C9313D">
        <w:rPr>
          <w:rFonts w:ascii="AiPaiNutaaq" w:hAnsi="AiPaiNutaaq"/>
          <w:sz w:val="21"/>
          <w:szCs w:val="21"/>
          <w:lang w:val="en-US"/>
        </w:rPr>
        <w:t xml:space="preserve"> </w:t>
      </w:r>
      <w:proofErr w:type="spellStart"/>
      <w:r w:rsidRPr="00C9313D">
        <w:rPr>
          <w:rFonts w:ascii="AiPaiNutaaq" w:hAnsi="AiPaiNutaaq"/>
          <w:sz w:val="21"/>
          <w:szCs w:val="21"/>
        </w:rPr>
        <w:t>ᓇᔅᑳᐱᒃᑯᓄᑦ</w:t>
      </w:r>
      <w:proofErr w:type="spellEnd"/>
      <w:r w:rsidRPr="00C9313D">
        <w:rPr>
          <w:rFonts w:ascii="AiPaiNutaaq" w:hAnsi="AiPaiNutaaq"/>
          <w:sz w:val="21"/>
          <w:szCs w:val="21"/>
          <w:lang w:val="en-US"/>
        </w:rPr>
        <w:t xml:space="preserve"> </w:t>
      </w:r>
      <w:proofErr w:type="spellStart"/>
      <w:r w:rsidRPr="00C9313D">
        <w:rPr>
          <w:rFonts w:ascii="AiPaiNutaaq" w:hAnsi="AiPaiNutaaq"/>
          <w:sz w:val="21"/>
          <w:szCs w:val="21"/>
        </w:rPr>
        <w:t>ᐊᑖᒍᑦ</w:t>
      </w:r>
      <w:proofErr w:type="spellEnd"/>
      <w:r w:rsidRPr="00C9313D">
        <w:rPr>
          <w:rFonts w:ascii="AiPaiNutaaq" w:hAnsi="AiPaiNutaaq"/>
          <w:sz w:val="21"/>
          <w:szCs w:val="21"/>
          <w:lang w:val="en-US"/>
        </w:rPr>
        <w:t xml:space="preserve"> (R.S.Q., c.1-14);</w:t>
      </w:r>
    </w:p>
    <w:p w14:paraId="0112DE00" w14:textId="77777777" w:rsidR="00C9313D" w:rsidRPr="00C9313D" w:rsidRDefault="00C9313D" w:rsidP="00C9313D">
      <w:pPr>
        <w:pStyle w:val="ListParagraph"/>
        <w:numPr>
          <w:ilvl w:val="0"/>
          <w:numId w:val="10"/>
        </w:numPr>
        <w:ind w:left="426" w:hanging="426"/>
        <w:jc w:val="both"/>
        <w:rPr>
          <w:rFonts w:ascii="AiPaiNutaaq" w:hAnsi="AiPaiNutaaq"/>
          <w:sz w:val="21"/>
          <w:szCs w:val="21"/>
        </w:rPr>
      </w:pPr>
      <w:proofErr w:type="spellStart"/>
      <w:proofErr w:type="gramStart"/>
      <w:r w:rsidRPr="00C9313D">
        <w:rPr>
          <w:rFonts w:ascii="AiPaiNutaaq" w:hAnsi="AiPaiNutaaq"/>
          <w:sz w:val="21"/>
          <w:szCs w:val="21"/>
        </w:rPr>
        <w:t>ᐃᓕᓐᓂᐊᕕᕐᔪᐊᒥ</w:t>
      </w:r>
      <w:proofErr w:type="spellEnd"/>
      <w:proofErr w:type="gramEnd"/>
      <w:r w:rsidRPr="00C9313D">
        <w:rPr>
          <w:rFonts w:ascii="AiPaiNutaaq" w:hAnsi="AiPaiNutaaq"/>
          <w:sz w:val="21"/>
          <w:szCs w:val="21"/>
        </w:rPr>
        <w:t xml:space="preserve"> </w:t>
      </w:r>
      <w:proofErr w:type="spellStart"/>
      <w:r w:rsidRPr="00C9313D">
        <w:rPr>
          <w:rFonts w:ascii="AiPaiNutaaq" w:hAnsi="AiPaiNutaaq"/>
          <w:sz w:val="21"/>
          <w:szCs w:val="21"/>
        </w:rPr>
        <w:t>ᐳᕐᑐᓂᕐᓴᐅᑉ</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ᐊᓪᓕᖓᓂ</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ᐱᔭᕇᕈᑎᖃᕐᓗᓂ</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ᐃᓕᓐᓂᐊᓂᓕᕆᓂᕐᒧᑦ</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ᐅᕝᕙᓘᓐᓃᑦ</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ᐃᓕᓐᓂᐊᕕᕐᔪᐊᒥ</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ᐳᕐᑐᓂᕐᓭᑦ</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ᐱᖓᔪᖓᓂ</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ᐱᔭᕇᕈᑎᑖᕐᓯᒪᓗᓂ</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ᐱᓇᓱᒐᕐᒨᓕᖓᔪᓂᒃ</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ᓇᓗᓀᕐᑕᐅᒪᓂᖃᕐᓗᓂ</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ᐃᑭᓐᓂᐹᓂᒃ</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ᐊᕐᕌᒍᓂᒃ</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ᐱᖓᓱᓂᒃ</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ᐃᓕᓐᓂᐊᕕᕐᔪᐊᒥ</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ᐃᓕᓐᓂᐊᑕᐅᓲᓂᒃ</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ᐅᕝᕙᓘᓐᓃᑦ</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ᐳᕐᑐᓂᕐᓴᒥ</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ᐅᕝᕙᓘᓐᓃᑦ</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ᐱᓇᓱᑦᑎᑐᖃᐅᓗᓂ</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ᐱᓇᓱᒐᕐᒥ</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ᐃᓕᓴᕐᓂᓕᕆᓂᕐᒥ</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ᐃᓕᓐᓂᐊᕕᕐᔪᐊᒥ</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ᐊᓪᓕᖓᓂ</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ᐱᔭᕇᕈᑎᖃᕆᐊᓕᒻᒥ</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ᐃᑭᓐᓂᐹᒥᒃ</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ᐱᒍᓐᓇᐅᑎᐅᒋᐊᓕᓐᓂᒃ</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ᐅᕝᕙᓘᓐᓃᑦ</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ᐱᓇᓱᒐᖃᕐᓗᓂ</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ᐃᓕᓐᓂᐊᑎᑦᓯᔩᑦ</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ᐊᖓᔪᕐᖄᖏᑦᑕ</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ᑐᖓᓕᖓᓂᒃ</w:t>
      </w:r>
      <w:proofErr w:type="spellEnd"/>
      <w:r w:rsidRPr="00C9313D">
        <w:rPr>
          <w:rFonts w:ascii="AiPaiNutaaq" w:hAnsi="AiPaiNutaaq"/>
          <w:sz w:val="21"/>
          <w:szCs w:val="21"/>
        </w:rPr>
        <w:t xml:space="preserve">. </w:t>
      </w:r>
    </w:p>
    <w:p w14:paraId="4BDB635E" w14:textId="77777777" w:rsidR="00C9313D" w:rsidRPr="00C9313D" w:rsidRDefault="00C9313D" w:rsidP="00C9313D">
      <w:pPr>
        <w:jc w:val="both"/>
        <w:rPr>
          <w:rFonts w:ascii="AiPaiNutaaq" w:hAnsi="AiPaiNutaaq"/>
          <w:sz w:val="21"/>
          <w:szCs w:val="21"/>
        </w:rPr>
      </w:pPr>
    </w:p>
    <w:p w14:paraId="3A7FDDEC" w14:textId="77777777" w:rsidR="00C9313D" w:rsidRPr="00C9313D" w:rsidRDefault="00C9313D" w:rsidP="00C9313D">
      <w:pPr>
        <w:jc w:val="both"/>
        <w:rPr>
          <w:rFonts w:ascii="AiPaiNutaaq" w:hAnsi="AiPaiNutaaq"/>
          <w:i/>
          <w:sz w:val="21"/>
          <w:szCs w:val="21"/>
          <w:lang w:eastAsia="en-US"/>
        </w:rPr>
      </w:pPr>
      <w:proofErr w:type="spellStart"/>
      <w:r w:rsidRPr="00C9313D">
        <w:rPr>
          <w:rFonts w:ascii="AiPaiNutaaq" w:hAnsi="AiPaiNutaaq"/>
          <w:i/>
          <w:color w:val="000000"/>
          <w:sz w:val="21"/>
          <w:szCs w:val="21"/>
          <w:shd w:val="clear" w:color="auto" w:fill="FFFFFF"/>
          <w:lang w:eastAsia="en-US"/>
        </w:rPr>
        <w:t>ᐃᓕᓐᓂᐊᓂᓕᕆᓂᖅ</w:t>
      </w:r>
      <w:proofErr w:type="spellEnd"/>
      <w:r w:rsidRPr="00C9313D">
        <w:rPr>
          <w:rFonts w:ascii="AiPaiNutaaq" w:hAnsi="AiPaiNutaaq"/>
          <w:i/>
          <w:color w:val="000000"/>
          <w:sz w:val="21"/>
          <w:szCs w:val="21"/>
          <w:shd w:val="clear" w:color="auto" w:fill="FFFFFF"/>
          <w:lang w:eastAsia="en-US"/>
        </w:rPr>
        <w:t xml:space="preserve"> </w:t>
      </w:r>
      <w:proofErr w:type="spellStart"/>
      <w:r w:rsidRPr="00C9313D">
        <w:rPr>
          <w:rFonts w:ascii="AiPaiNutaaq" w:hAnsi="AiPaiNutaaq"/>
          <w:i/>
          <w:color w:val="000000"/>
          <w:sz w:val="21"/>
          <w:szCs w:val="21"/>
          <w:shd w:val="clear" w:color="auto" w:fill="FFFFFF"/>
          <w:lang w:eastAsia="en-US"/>
        </w:rPr>
        <w:t>ᖁᓛᓂ</w:t>
      </w:r>
      <w:proofErr w:type="spellEnd"/>
      <w:r w:rsidRPr="00C9313D">
        <w:rPr>
          <w:rFonts w:ascii="AiPaiNutaaq" w:hAnsi="AiPaiNutaaq"/>
          <w:i/>
          <w:color w:val="000000"/>
          <w:sz w:val="21"/>
          <w:szCs w:val="21"/>
          <w:shd w:val="clear" w:color="auto" w:fill="FFFFFF"/>
          <w:lang w:eastAsia="en-US"/>
        </w:rPr>
        <w:t xml:space="preserve"> </w:t>
      </w:r>
      <w:proofErr w:type="spellStart"/>
      <w:r w:rsidRPr="00C9313D">
        <w:rPr>
          <w:rFonts w:ascii="AiPaiNutaaq" w:hAnsi="AiPaiNutaaq"/>
          <w:i/>
          <w:color w:val="000000"/>
          <w:sz w:val="21"/>
          <w:szCs w:val="21"/>
          <w:shd w:val="clear" w:color="auto" w:fill="FFFFFF"/>
          <w:lang w:eastAsia="en-US"/>
        </w:rPr>
        <w:t>ᐅᖃᕐᑕᐅᔪᓂᒃ</w:t>
      </w:r>
      <w:proofErr w:type="spellEnd"/>
      <w:r w:rsidRPr="00C9313D">
        <w:rPr>
          <w:rFonts w:ascii="AiPaiNutaaq" w:hAnsi="AiPaiNutaaq"/>
          <w:i/>
          <w:color w:val="000000"/>
          <w:sz w:val="21"/>
          <w:szCs w:val="21"/>
          <w:shd w:val="clear" w:color="auto" w:fill="FFFFFF"/>
          <w:lang w:eastAsia="en-US"/>
        </w:rPr>
        <w:t xml:space="preserve"> </w:t>
      </w:r>
      <w:proofErr w:type="spellStart"/>
      <w:r w:rsidRPr="00C9313D">
        <w:rPr>
          <w:rFonts w:ascii="AiPaiNutaaq" w:hAnsi="AiPaiNutaaq"/>
          <w:i/>
          <w:color w:val="000000"/>
          <w:sz w:val="21"/>
          <w:szCs w:val="21"/>
          <w:shd w:val="clear" w:color="auto" w:fill="FFFFFF"/>
          <w:lang w:eastAsia="en-US"/>
        </w:rPr>
        <w:t>ᐱᒍᓐᓇᐅᑎᒋᔭᐅᒋᐊᓕᓐᓂᒃ</w:t>
      </w:r>
      <w:proofErr w:type="spellEnd"/>
      <w:r w:rsidRPr="00C9313D">
        <w:rPr>
          <w:rFonts w:ascii="AiPaiNutaaq" w:hAnsi="AiPaiNutaaq"/>
          <w:i/>
          <w:color w:val="000000"/>
          <w:sz w:val="21"/>
          <w:szCs w:val="21"/>
          <w:shd w:val="clear" w:color="auto" w:fill="FFFFFF"/>
          <w:lang w:eastAsia="en-US"/>
        </w:rPr>
        <w:t xml:space="preserve"> </w:t>
      </w:r>
      <w:proofErr w:type="spellStart"/>
      <w:r w:rsidRPr="00C9313D">
        <w:rPr>
          <w:rFonts w:ascii="AiPaiNutaaq" w:hAnsi="AiPaiNutaaq"/>
          <w:i/>
          <w:color w:val="000000"/>
          <w:sz w:val="21"/>
          <w:szCs w:val="21"/>
          <w:shd w:val="clear" w:color="auto" w:fill="FFFFFF"/>
          <w:lang w:eastAsia="en-US"/>
        </w:rPr>
        <w:t>ᐊᑐᖕᖏᑑᒍᓐᓇᑐᖅ</w:t>
      </w:r>
      <w:proofErr w:type="spellEnd"/>
      <w:r w:rsidRPr="00C9313D">
        <w:rPr>
          <w:rFonts w:ascii="AiPaiNutaaq" w:hAnsi="AiPaiNutaaq"/>
          <w:i/>
          <w:color w:val="000000"/>
          <w:sz w:val="21"/>
          <w:szCs w:val="21"/>
          <w:shd w:val="clear" w:color="auto" w:fill="FFFFFF"/>
          <w:lang w:eastAsia="en-US"/>
        </w:rPr>
        <w:t xml:space="preserve"> </w:t>
      </w:r>
      <w:proofErr w:type="spellStart"/>
      <w:r w:rsidRPr="00C9313D">
        <w:rPr>
          <w:rFonts w:ascii="AiPaiNutaaq" w:hAnsi="AiPaiNutaaq"/>
          <w:i/>
          <w:color w:val="000000"/>
          <w:sz w:val="21"/>
          <w:szCs w:val="21"/>
          <w:shd w:val="clear" w:color="auto" w:fill="FFFFFF"/>
          <w:lang w:eastAsia="en-US"/>
        </w:rPr>
        <w:t>ᓈᒻᒪᑐᕆᑦᓯᒍᓂ</w:t>
      </w:r>
      <w:proofErr w:type="spellEnd"/>
      <w:r w:rsidRPr="00C9313D">
        <w:rPr>
          <w:rFonts w:ascii="AiPaiNutaaq" w:hAnsi="AiPaiNutaaq"/>
          <w:i/>
          <w:color w:val="000000"/>
          <w:sz w:val="21"/>
          <w:szCs w:val="21"/>
          <w:shd w:val="clear" w:color="auto" w:fill="FFFFFF"/>
          <w:lang w:eastAsia="en-US"/>
        </w:rPr>
        <w:t xml:space="preserve"> </w:t>
      </w:r>
      <w:proofErr w:type="spellStart"/>
      <w:r w:rsidRPr="00C9313D">
        <w:rPr>
          <w:rFonts w:ascii="AiPaiNutaaq" w:hAnsi="AiPaiNutaaq"/>
          <w:i/>
          <w:color w:val="000000"/>
          <w:sz w:val="21"/>
          <w:szCs w:val="21"/>
          <w:shd w:val="clear" w:color="auto" w:fill="FFFFFF"/>
          <w:lang w:eastAsia="en-US"/>
        </w:rPr>
        <w:t>ᐊᖏᖃᑎᒌᓐᓂᒧᑦ</w:t>
      </w:r>
      <w:proofErr w:type="spellEnd"/>
      <w:r w:rsidRPr="00C9313D">
        <w:rPr>
          <w:rFonts w:ascii="AiPaiNutaaq" w:hAnsi="AiPaiNutaaq"/>
          <w:i/>
          <w:color w:val="000000"/>
          <w:sz w:val="21"/>
          <w:szCs w:val="21"/>
          <w:shd w:val="clear" w:color="auto" w:fill="FFFFFF"/>
          <w:lang w:eastAsia="en-US"/>
        </w:rPr>
        <w:t xml:space="preserve"> </w:t>
      </w:r>
      <w:proofErr w:type="spellStart"/>
      <w:r w:rsidRPr="00C9313D">
        <w:rPr>
          <w:rFonts w:ascii="AiPaiNutaaq" w:hAnsi="AiPaiNutaaq"/>
          <w:i/>
          <w:color w:val="000000"/>
          <w:sz w:val="21"/>
          <w:szCs w:val="21"/>
          <w:shd w:val="clear" w:color="auto" w:fill="FFFFFF"/>
          <w:lang w:eastAsia="en-US"/>
        </w:rPr>
        <w:t>ᐃᓚᐅᒍᑎᖃᕐᑐᒥᒃ</w:t>
      </w:r>
      <w:proofErr w:type="spellEnd"/>
      <w:r w:rsidRPr="00C9313D">
        <w:rPr>
          <w:rFonts w:ascii="AiPaiNutaaq" w:hAnsi="AiPaiNutaaq"/>
          <w:i/>
          <w:color w:val="000000"/>
          <w:sz w:val="21"/>
          <w:szCs w:val="21"/>
          <w:shd w:val="clear" w:color="auto" w:fill="FFFFFF"/>
          <w:lang w:eastAsia="en-US"/>
        </w:rPr>
        <w:t xml:space="preserve"> </w:t>
      </w:r>
      <w:proofErr w:type="spellStart"/>
      <w:r w:rsidRPr="00C9313D">
        <w:rPr>
          <w:rFonts w:ascii="AiPaiNutaaq" w:hAnsi="AiPaiNutaaq"/>
          <w:i/>
          <w:color w:val="000000"/>
          <w:sz w:val="21"/>
          <w:szCs w:val="21"/>
          <w:shd w:val="clear" w:color="auto" w:fill="FFFFFF"/>
          <w:lang w:eastAsia="en-US"/>
        </w:rPr>
        <w:t>ᐱᓇᓱᒐᕐᑖᕋᓱᐊᕐᑐᒥᒃ</w:t>
      </w:r>
      <w:proofErr w:type="spellEnd"/>
      <w:r w:rsidRPr="00C9313D">
        <w:rPr>
          <w:rFonts w:ascii="AiPaiNutaaq" w:hAnsi="AiPaiNutaaq"/>
          <w:i/>
          <w:color w:val="000000"/>
          <w:sz w:val="21"/>
          <w:szCs w:val="21"/>
          <w:shd w:val="clear" w:color="auto" w:fill="FFFFFF"/>
          <w:lang w:eastAsia="en-US"/>
        </w:rPr>
        <w:t xml:space="preserve">. </w:t>
      </w:r>
      <w:proofErr w:type="spellStart"/>
      <w:r w:rsidRPr="00C9313D">
        <w:rPr>
          <w:rFonts w:ascii="AiPaiNutaaq" w:hAnsi="AiPaiNutaaq"/>
          <w:i/>
          <w:color w:val="000000"/>
          <w:sz w:val="21"/>
          <w:szCs w:val="21"/>
          <w:shd w:val="clear" w:color="auto" w:fill="FFFFFF"/>
          <w:lang w:eastAsia="en-US"/>
        </w:rPr>
        <w:t>ᐃᓕᓐᓂᐊᓂᓕᕆᓂᐅᓪᓗ</w:t>
      </w:r>
      <w:proofErr w:type="spellEnd"/>
      <w:r w:rsidRPr="00C9313D">
        <w:rPr>
          <w:rFonts w:ascii="AiPaiNutaaq" w:hAnsi="AiPaiNutaaq"/>
          <w:i/>
          <w:color w:val="000000"/>
          <w:sz w:val="21"/>
          <w:szCs w:val="21"/>
          <w:shd w:val="clear" w:color="auto" w:fill="FFFFFF"/>
          <w:lang w:eastAsia="en-US"/>
        </w:rPr>
        <w:t xml:space="preserve"> </w:t>
      </w:r>
      <w:proofErr w:type="spellStart"/>
      <w:r w:rsidRPr="00C9313D">
        <w:rPr>
          <w:rFonts w:ascii="AiPaiNutaaq" w:hAnsi="AiPaiNutaaq"/>
          <w:i/>
          <w:color w:val="000000"/>
          <w:sz w:val="21"/>
          <w:szCs w:val="21"/>
          <w:shd w:val="clear" w:color="auto" w:fill="FFFFFF"/>
          <w:lang w:eastAsia="en-US"/>
        </w:rPr>
        <w:t>ᐱᒋᐅᕐᓴᑎᑦᓯᒍᑎᖏᓐᓂᒃ</w:t>
      </w:r>
      <w:proofErr w:type="spellEnd"/>
      <w:r w:rsidRPr="00C9313D">
        <w:rPr>
          <w:rFonts w:ascii="AiPaiNutaaq" w:hAnsi="AiPaiNutaaq"/>
          <w:i/>
          <w:color w:val="000000"/>
          <w:sz w:val="21"/>
          <w:szCs w:val="21"/>
          <w:shd w:val="clear" w:color="auto" w:fill="FFFFFF"/>
          <w:lang w:eastAsia="en-US"/>
        </w:rPr>
        <w:t xml:space="preserve"> </w:t>
      </w:r>
      <w:proofErr w:type="spellStart"/>
      <w:r w:rsidRPr="00C9313D">
        <w:rPr>
          <w:rFonts w:ascii="AiPaiNutaaq" w:hAnsi="AiPaiNutaaq"/>
          <w:i/>
          <w:color w:val="000000"/>
          <w:sz w:val="21"/>
          <w:szCs w:val="21"/>
          <w:shd w:val="clear" w:color="auto" w:fill="FFFFFF"/>
          <w:lang w:eastAsia="en-US"/>
        </w:rPr>
        <w:t>ᐃᓚᐅᕕᖃᕋᔭᕐᓂᒥᒃ</w:t>
      </w:r>
      <w:proofErr w:type="spellEnd"/>
      <w:r w:rsidRPr="00C9313D">
        <w:rPr>
          <w:rFonts w:ascii="AiPaiNutaaq" w:hAnsi="AiPaiNutaaq"/>
          <w:i/>
          <w:color w:val="000000"/>
          <w:sz w:val="21"/>
          <w:szCs w:val="21"/>
          <w:shd w:val="clear" w:color="auto" w:fill="FFFFFF"/>
          <w:lang w:eastAsia="en-US"/>
        </w:rPr>
        <w:t xml:space="preserve"> </w:t>
      </w:r>
      <w:proofErr w:type="spellStart"/>
      <w:r w:rsidRPr="00C9313D">
        <w:rPr>
          <w:rFonts w:ascii="AiPaiNutaaq" w:hAnsi="AiPaiNutaaq"/>
          <w:i/>
          <w:color w:val="000000"/>
          <w:sz w:val="21"/>
          <w:szCs w:val="21"/>
          <w:shd w:val="clear" w:color="auto" w:fill="FFFFFF"/>
          <w:lang w:eastAsia="en-US"/>
        </w:rPr>
        <w:t>ᐊᖏᕐᓯᒪᓗᓂ</w:t>
      </w:r>
      <w:proofErr w:type="spellEnd"/>
    </w:p>
    <w:p w14:paraId="567184B2" w14:textId="77777777" w:rsidR="00C9313D" w:rsidRPr="00C9313D" w:rsidRDefault="00C9313D" w:rsidP="00C9313D">
      <w:pPr>
        <w:jc w:val="both"/>
        <w:rPr>
          <w:rFonts w:ascii="AiPaiNunavik" w:hAnsi="AiPaiNunavik"/>
          <w:sz w:val="21"/>
          <w:szCs w:val="21"/>
        </w:rPr>
      </w:pPr>
    </w:p>
    <w:p w14:paraId="5BFC71F6" w14:textId="77777777" w:rsidR="00C9313D" w:rsidRPr="00C9313D" w:rsidRDefault="00C9313D" w:rsidP="00C9313D">
      <w:pPr>
        <w:jc w:val="both"/>
        <w:rPr>
          <w:rFonts w:ascii="AiPaiNutaaq" w:hAnsi="AiPaiNutaaq"/>
          <w:b/>
          <w:sz w:val="21"/>
          <w:szCs w:val="21"/>
        </w:rPr>
      </w:pPr>
      <w:proofErr w:type="spellStart"/>
      <w:r w:rsidRPr="00C9313D">
        <w:rPr>
          <w:rFonts w:ascii="AiPaiNutaaq" w:hAnsi="AiPaiNutaaq"/>
          <w:b/>
          <w:sz w:val="21"/>
          <w:szCs w:val="21"/>
        </w:rPr>
        <w:t>ᐱᒍᓐᓇᓯᐊᕆᐊᓕᖏᑦ</w:t>
      </w:r>
      <w:proofErr w:type="spellEnd"/>
      <w:r w:rsidRPr="00C9313D">
        <w:rPr>
          <w:rFonts w:ascii="AiPaiNutaaq" w:hAnsi="AiPaiNutaaq"/>
          <w:b/>
          <w:sz w:val="21"/>
          <w:szCs w:val="21"/>
        </w:rPr>
        <w:t>:</w:t>
      </w:r>
    </w:p>
    <w:p w14:paraId="7EACC746" w14:textId="77777777" w:rsidR="00C9313D" w:rsidRPr="00C9313D" w:rsidRDefault="00C9313D" w:rsidP="00C9313D">
      <w:pPr>
        <w:pStyle w:val="ListParagraph"/>
        <w:numPr>
          <w:ilvl w:val="0"/>
          <w:numId w:val="11"/>
        </w:numPr>
        <w:ind w:left="426" w:hanging="426"/>
        <w:jc w:val="both"/>
        <w:rPr>
          <w:rFonts w:ascii="AiPaiNutaaq" w:hAnsi="AiPaiNutaaq"/>
          <w:sz w:val="21"/>
          <w:szCs w:val="21"/>
        </w:rPr>
      </w:pPr>
      <w:proofErr w:type="spellStart"/>
      <w:proofErr w:type="gramStart"/>
      <w:r w:rsidRPr="00C9313D">
        <w:rPr>
          <w:rFonts w:ascii="AiPaiNutaaq" w:hAnsi="AiPaiNutaaq"/>
          <w:sz w:val="21"/>
          <w:szCs w:val="21"/>
        </w:rPr>
        <w:t>ᐊᕐᕌᒍᓂ</w:t>
      </w:r>
      <w:proofErr w:type="spellEnd"/>
      <w:proofErr w:type="gramEnd"/>
      <w:r w:rsidRPr="00C9313D">
        <w:rPr>
          <w:rFonts w:ascii="AiPaiNutaaq" w:hAnsi="AiPaiNutaaq"/>
          <w:sz w:val="21"/>
          <w:szCs w:val="21"/>
        </w:rPr>
        <w:t xml:space="preserve"> </w:t>
      </w:r>
      <w:proofErr w:type="spellStart"/>
      <w:r w:rsidRPr="00C9313D">
        <w:rPr>
          <w:rFonts w:ascii="AiPaiNutaaq" w:hAnsi="AiPaiNutaaq"/>
          <w:sz w:val="21"/>
          <w:szCs w:val="21"/>
        </w:rPr>
        <w:t>ᑕᓪᓕᒪᓂᒃ</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ᐱᓇᓱᑦᓯᒪᒋᐊᓕᒃ</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ᐃᓕᓐᓂᐊᑎᑦᓯᔨᐅᓂᕐᒥᒃ</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ᐅᕝᕙᓘᓐᓃᑦ</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ᐱᒍᓐᓇᐅᑎᓕᓐᓄᑦ</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ᐱᓇᓱᒐᖃᕐᓗᓂ</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ᐃᓚᐅᑎᓪᓗᒋᑦ</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ᐱᖓᓱᓂᒃ</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ᐊᕐᕌᒍᓂᒃ</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ᐃᓕᓐᓂᐊᑎᑦᓯᔨᐅᓯᒪᓗᓂ</w:t>
      </w:r>
      <w:proofErr w:type="spellEnd"/>
      <w:r w:rsidRPr="00C9313D">
        <w:rPr>
          <w:rFonts w:ascii="AiPaiNutaaq" w:hAnsi="AiPaiNutaaq"/>
          <w:sz w:val="21"/>
          <w:szCs w:val="21"/>
        </w:rPr>
        <w:t>;</w:t>
      </w:r>
    </w:p>
    <w:p w14:paraId="4565D1A0" w14:textId="77777777" w:rsidR="00C9313D" w:rsidRPr="00C9313D" w:rsidRDefault="00C9313D" w:rsidP="00C9313D">
      <w:pPr>
        <w:pStyle w:val="ListParagraph"/>
        <w:numPr>
          <w:ilvl w:val="0"/>
          <w:numId w:val="11"/>
        </w:numPr>
        <w:ind w:left="426" w:hanging="426"/>
        <w:jc w:val="both"/>
        <w:rPr>
          <w:rFonts w:ascii="AiPaiNutaaq" w:hAnsi="AiPaiNutaaq"/>
          <w:sz w:val="21"/>
          <w:szCs w:val="21"/>
        </w:rPr>
      </w:pPr>
      <w:proofErr w:type="spellStart"/>
      <w:proofErr w:type="gramStart"/>
      <w:r w:rsidRPr="00C9313D">
        <w:rPr>
          <w:rFonts w:ascii="AiPaiNutaaq" w:hAnsi="AiPaiNutaaq"/>
          <w:sz w:val="21"/>
          <w:szCs w:val="21"/>
        </w:rPr>
        <w:t>ᐅᖄᒍᓐᓇᓯᐊᕐᓗᓂ</w:t>
      </w:r>
      <w:proofErr w:type="spellEnd"/>
      <w:proofErr w:type="gramEnd"/>
      <w:r w:rsidRPr="00C9313D">
        <w:rPr>
          <w:rFonts w:ascii="AiPaiNutaaq" w:hAnsi="AiPaiNutaaq"/>
          <w:sz w:val="21"/>
          <w:szCs w:val="21"/>
        </w:rPr>
        <w:t xml:space="preserve"> </w:t>
      </w:r>
      <w:proofErr w:type="spellStart"/>
      <w:r w:rsidRPr="00C9313D">
        <w:rPr>
          <w:rFonts w:ascii="AiPaiNutaaq" w:hAnsi="AiPaiNutaaq"/>
          <w:sz w:val="21"/>
          <w:szCs w:val="21"/>
        </w:rPr>
        <w:t>ᒪᕐᕉᓂᒃ</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ᐅᖃᐅᓰᓐᓂᒃ</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ᐱᓇᓱᑦᑏᑦ</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ᐅᖃᐅᓯᖏᓐᓂ</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ᐃᓕᓴᕐᓂᓕᕆᓂᕐᒥ</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ᐃᓄᑦᑎᑐᑦ</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ᖃᓪᓗᓈᑎᑐᑦ</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ᐊᒻᒪᓗ</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ᐅᐃᒍᐃᑎᑐᑦ</w:t>
      </w:r>
      <w:proofErr w:type="spellEnd"/>
      <w:r w:rsidRPr="00C9313D">
        <w:rPr>
          <w:rFonts w:ascii="AiPaiNutaaq" w:hAnsi="AiPaiNutaaq"/>
          <w:sz w:val="21"/>
          <w:szCs w:val="21"/>
        </w:rPr>
        <w:t>)</w:t>
      </w:r>
    </w:p>
    <w:p w14:paraId="6E27B114" w14:textId="77777777" w:rsidR="00C9313D" w:rsidRPr="00C9313D" w:rsidRDefault="00C9313D" w:rsidP="00C9313D">
      <w:pPr>
        <w:pStyle w:val="ListParagraph"/>
        <w:numPr>
          <w:ilvl w:val="0"/>
          <w:numId w:val="11"/>
        </w:numPr>
        <w:ind w:left="426" w:hanging="426"/>
        <w:jc w:val="both"/>
        <w:rPr>
          <w:rFonts w:ascii="AiPaiNutaaq" w:hAnsi="AiPaiNutaaq"/>
          <w:sz w:val="21"/>
          <w:szCs w:val="21"/>
        </w:rPr>
      </w:pPr>
      <w:proofErr w:type="spellStart"/>
      <w:proofErr w:type="gramStart"/>
      <w:r w:rsidRPr="00C9313D">
        <w:rPr>
          <w:rFonts w:ascii="AiPaiNutaaq" w:hAnsi="AiPaiNutaaq"/>
          <w:sz w:val="21"/>
          <w:szCs w:val="21"/>
        </w:rPr>
        <w:t>ᐱᓇᓱᐊᕐᓯᒪᓗᓂ</w:t>
      </w:r>
      <w:proofErr w:type="spellEnd"/>
      <w:proofErr w:type="gramEnd"/>
      <w:r w:rsidRPr="00C9313D">
        <w:rPr>
          <w:rFonts w:ascii="AiPaiNutaaq" w:hAnsi="AiPaiNutaaq"/>
          <w:sz w:val="21"/>
          <w:szCs w:val="21"/>
        </w:rPr>
        <w:t xml:space="preserve"> </w:t>
      </w:r>
      <w:proofErr w:type="spellStart"/>
      <w:r w:rsidRPr="00C9313D">
        <w:rPr>
          <w:rFonts w:ascii="AiPaiNutaaq" w:hAnsi="AiPaiNutaaq"/>
          <w:sz w:val="21"/>
          <w:szCs w:val="21"/>
        </w:rPr>
        <w:t>ᓯᕗᓕᕐᑎᐅᓂᕐᒥᒃ</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ᐃᓗᕐᖁᓯᖃᑎᒌᖕᖏᑐᓂ</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ᐱᓇᓱᕝᕕᓂ</w:t>
      </w:r>
      <w:proofErr w:type="spellEnd"/>
      <w:r w:rsidRPr="00C9313D">
        <w:rPr>
          <w:rFonts w:ascii="AiPaiNutaaq" w:hAnsi="AiPaiNutaaq"/>
          <w:sz w:val="21"/>
          <w:szCs w:val="21"/>
        </w:rPr>
        <w:t xml:space="preserve"> </w:t>
      </w:r>
      <w:proofErr w:type="spellStart"/>
      <w:r w:rsidRPr="00C9313D">
        <w:rPr>
          <w:rFonts w:ascii="AiPaiNutaaq" w:hAnsi="AiPaiNutaaq"/>
          <w:sz w:val="21"/>
          <w:szCs w:val="21"/>
        </w:rPr>
        <w:t>ᐱᐅᒋᔭᐅᒐᔭᕐᑐᖅ</w:t>
      </w:r>
      <w:proofErr w:type="spellEnd"/>
      <w:r w:rsidRPr="00C9313D">
        <w:rPr>
          <w:rFonts w:ascii="AiPaiNutaaq" w:hAnsi="AiPaiNutaaq"/>
          <w:sz w:val="21"/>
          <w:szCs w:val="21"/>
        </w:rPr>
        <w:t>.</w:t>
      </w:r>
    </w:p>
    <w:p w14:paraId="03C130D3" w14:textId="77777777" w:rsidR="00C9313D" w:rsidRPr="00C9313D" w:rsidRDefault="00C9313D" w:rsidP="00C9313D">
      <w:pPr>
        <w:jc w:val="both"/>
        <w:rPr>
          <w:rFonts w:ascii="AiPaiNunavik" w:hAnsi="AiPaiNunavik"/>
          <w:sz w:val="21"/>
          <w:szCs w:val="21"/>
        </w:rPr>
      </w:pPr>
    </w:p>
    <w:p w14:paraId="257AB923" w14:textId="77777777" w:rsidR="00C9313D" w:rsidRPr="00C9313D" w:rsidRDefault="00C9313D" w:rsidP="00C9313D">
      <w:pPr>
        <w:jc w:val="both"/>
        <w:rPr>
          <w:rFonts w:ascii="AiPaiNutaaq" w:hAnsi="AiPaiNutaaq"/>
          <w:b/>
          <w:sz w:val="21"/>
          <w:szCs w:val="21"/>
          <w:lang w:eastAsia="en-US"/>
        </w:rPr>
      </w:pPr>
      <w:proofErr w:type="spellStart"/>
      <w:r w:rsidRPr="00C9313D">
        <w:rPr>
          <w:rFonts w:ascii="AiPaiNutaaq" w:hAnsi="AiPaiNutaaq"/>
          <w:b/>
          <w:color w:val="000000"/>
          <w:sz w:val="21"/>
          <w:szCs w:val="21"/>
          <w:shd w:val="clear" w:color="auto" w:fill="FFFFFF"/>
          <w:lang w:eastAsia="en-US"/>
        </w:rPr>
        <w:t>ᑮᓇᐅᑦᔭᓵᖏᑦ</w:t>
      </w:r>
      <w:proofErr w:type="spellEnd"/>
      <w:r w:rsidRPr="00C9313D">
        <w:rPr>
          <w:rFonts w:ascii="AiPaiNutaaq" w:hAnsi="AiPaiNutaaq"/>
          <w:b/>
          <w:color w:val="000000"/>
          <w:sz w:val="21"/>
          <w:szCs w:val="21"/>
          <w:shd w:val="clear" w:color="auto" w:fill="FFFFFF"/>
          <w:lang w:eastAsia="en-US"/>
        </w:rPr>
        <w:t xml:space="preserve"> / </w:t>
      </w:r>
      <w:proofErr w:type="spellStart"/>
      <w:r w:rsidRPr="00C9313D">
        <w:rPr>
          <w:rFonts w:ascii="AiPaiNutaaq" w:hAnsi="AiPaiNutaaq"/>
          <w:b/>
          <w:color w:val="000000"/>
          <w:sz w:val="21"/>
          <w:szCs w:val="21"/>
          <w:shd w:val="clear" w:color="auto" w:fill="FFFFFF"/>
          <w:lang w:eastAsia="en-US"/>
        </w:rPr>
        <w:t>ᐱᓇᓱᒐᖓᑕ</w:t>
      </w:r>
      <w:proofErr w:type="spellEnd"/>
      <w:r w:rsidRPr="00C9313D">
        <w:rPr>
          <w:rFonts w:ascii="AiPaiNutaaq" w:hAnsi="AiPaiNutaaq"/>
          <w:b/>
          <w:color w:val="000000"/>
          <w:sz w:val="21"/>
          <w:szCs w:val="21"/>
          <w:shd w:val="clear" w:color="auto" w:fill="FFFFFF"/>
          <w:lang w:eastAsia="en-US"/>
        </w:rPr>
        <w:t> </w:t>
      </w:r>
      <w:proofErr w:type="spellStart"/>
      <w:r w:rsidRPr="00C9313D">
        <w:rPr>
          <w:rFonts w:ascii="AiPaiNutaaq" w:hAnsi="AiPaiNutaaq"/>
          <w:b/>
          <w:sz w:val="21"/>
          <w:szCs w:val="21"/>
          <w:lang w:eastAsia="en-US"/>
        </w:rPr>
        <w:t>ᑌᔭᐅᓂᖓ</w:t>
      </w:r>
      <w:proofErr w:type="spellEnd"/>
      <w:r w:rsidRPr="00C9313D">
        <w:rPr>
          <w:rFonts w:ascii="AiPaiNutaaq" w:hAnsi="AiPaiNutaaq"/>
          <w:b/>
          <w:color w:val="000000"/>
          <w:sz w:val="21"/>
          <w:szCs w:val="21"/>
          <w:shd w:val="clear" w:color="auto" w:fill="FFFFFF"/>
          <w:lang w:eastAsia="en-US"/>
        </w:rPr>
        <w:t xml:space="preserve"> / </w:t>
      </w:r>
      <w:proofErr w:type="spellStart"/>
      <w:r w:rsidRPr="00C9313D">
        <w:rPr>
          <w:rFonts w:ascii="AiPaiNutaaq" w:hAnsi="AiPaiNutaaq"/>
          <w:b/>
          <w:color w:val="000000"/>
          <w:sz w:val="21"/>
          <w:szCs w:val="21"/>
          <w:shd w:val="clear" w:color="auto" w:fill="FFFFFF"/>
          <w:lang w:eastAsia="en-US"/>
        </w:rPr>
        <w:t>ᐃᓱᕐᕉᑎᑦᓴᖏᓪᓗ</w:t>
      </w:r>
      <w:proofErr w:type="spellEnd"/>
      <w:r w:rsidRPr="00C9313D">
        <w:rPr>
          <w:rFonts w:ascii="AiPaiNutaaq" w:hAnsi="AiPaiNutaaq"/>
          <w:b/>
          <w:color w:val="000000"/>
          <w:sz w:val="21"/>
          <w:szCs w:val="21"/>
          <w:shd w:val="clear" w:color="auto" w:fill="FFFFFF"/>
          <w:lang w:eastAsia="en-US"/>
        </w:rPr>
        <w:t>:</w:t>
      </w:r>
    </w:p>
    <w:p w14:paraId="701D4D2D" w14:textId="254BA08C" w:rsidR="00C9313D" w:rsidRPr="00C9313D" w:rsidRDefault="00C9313D" w:rsidP="00C9313D">
      <w:pPr>
        <w:jc w:val="both"/>
        <w:rPr>
          <w:rFonts w:ascii="AiPaiNutaaq" w:hAnsi="AiPaiNutaaq"/>
          <w:b/>
          <w:sz w:val="21"/>
          <w:szCs w:val="21"/>
          <w:lang w:eastAsia="en-US"/>
        </w:rPr>
      </w:pPr>
      <w:proofErr w:type="spellStart"/>
      <w:r w:rsidRPr="00C9313D">
        <w:rPr>
          <w:rFonts w:ascii="AiPaiNutaaq" w:hAnsi="AiPaiNutaaq"/>
          <w:color w:val="000000"/>
          <w:sz w:val="21"/>
          <w:szCs w:val="21"/>
          <w:lang w:val="en-CA"/>
        </w:rPr>
        <w:t>ᐳᕐᑐᓂᖓ</w:t>
      </w:r>
      <w:proofErr w:type="spellEnd"/>
      <w:r w:rsidRPr="00C9313D">
        <w:rPr>
          <w:rFonts w:ascii="AiPaiNutaaq" w:hAnsi="AiPaiNutaaq"/>
          <w:color w:val="000000"/>
          <w:sz w:val="21"/>
          <w:szCs w:val="21"/>
          <w:lang w:val="en-CA"/>
        </w:rPr>
        <w:t xml:space="preserve"> </w:t>
      </w:r>
      <w:r w:rsidR="00504689">
        <w:rPr>
          <w:rFonts w:ascii="AiPaiNutaaq" w:hAnsi="AiPaiNutaaq"/>
          <w:color w:val="000000"/>
          <w:sz w:val="21"/>
          <w:szCs w:val="21"/>
          <w:lang w:val="en-CA"/>
        </w:rPr>
        <w:t>00-0</w:t>
      </w:r>
      <w:r w:rsidRPr="00C9313D">
        <w:rPr>
          <w:rFonts w:ascii="AiPaiNutaaq" w:hAnsi="AiPaiNutaaq"/>
          <w:color w:val="000000"/>
          <w:sz w:val="21"/>
          <w:szCs w:val="21"/>
          <w:lang w:val="en-CA"/>
        </w:rPr>
        <w:t xml:space="preserve">8 </w:t>
      </w:r>
      <w:proofErr w:type="spellStart"/>
      <w:r w:rsidRPr="00C9313D">
        <w:rPr>
          <w:rFonts w:ascii="AiPaiNutaaq" w:hAnsi="AiPaiNutaaq"/>
          <w:color w:val="000000"/>
          <w:sz w:val="21"/>
          <w:szCs w:val="21"/>
          <w:lang w:val="en-CA"/>
        </w:rPr>
        <w:t>ᒪᓕᑦᓱᒋᑦ</w:t>
      </w:r>
      <w:proofErr w:type="spellEnd"/>
      <w:r w:rsidRPr="00C9313D">
        <w:rPr>
          <w:rFonts w:ascii="AiPaiNutaaq" w:hAnsi="AiPaiNutaaq"/>
          <w:color w:val="000000"/>
          <w:sz w:val="21"/>
          <w:szCs w:val="21"/>
          <w:lang w:val="en-CA"/>
        </w:rPr>
        <w:t xml:space="preserve"> </w:t>
      </w:r>
      <w:proofErr w:type="spellStart"/>
      <w:r w:rsidRPr="00C9313D">
        <w:rPr>
          <w:rFonts w:ascii="AiPaiNutaaq" w:hAnsi="AiPaiNutaaq"/>
          <w:color w:val="000000"/>
          <w:sz w:val="21"/>
          <w:szCs w:val="21"/>
          <w:lang w:val="en-CA"/>
        </w:rPr>
        <w:t>ᑲᑎᕕᒃ</w:t>
      </w:r>
      <w:proofErr w:type="spellEnd"/>
      <w:r w:rsidRPr="00C9313D">
        <w:rPr>
          <w:rFonts w:ascii="AiPaiNutaaq" w:hAnsi="AiPaiNutaaq"/>
          <w:color w:val="000000"/>
          <w:sz w:val="21"/>
          <w:szCs w:val="21"/>
          <w:lang w:val="en-CA"/>
        </w:rPr>
        <w:t xml:space="preserve"> </w:t>
      </w:r>
      <w:proofErr w:type="spellStart"/>
      <w:r w:rsidRPr="00C9313D">
        <w:rPr>
          <w:rFonts w:ascii="AiPaiNutaaq" w:hAnsi="AiPaiNutaaq"/>
          <w:color w:val="000000"/>
          <w:sz w:val="21"/>
          <w:szCs w:val="21"/>
          <w:lang w:val="en-CA"/>
        </w:rPr>
        <w:t>ᐃᓕᓐᓂᐊᓂᓕᕆᓂᐅᑉ</w:t>
      </w:r>
      <w:proofErr w:type="spellEnd"/>
      <w:r w:rsidRPr="00C9313D">
        <w:rPr>
          <w:rFonts w:ascii="AiPaiNutaaq" w:hAnsi="AiPaiNutaaq"/>
          <w:color w:val="000000"/>
          <w:sz w:val="21"/>
          <w:szCs w:val="21"/>
          <w:lang w:val="en-CA"/>
        </w:rPr>
        <w:t xml:space="preserve"> </w:t>
      </w:r>
      <w:proofErr w:type="spellStart"/>
      <w:r w:rsidRPr="00C9313D">
        <w:rPr>
          <w:rFonts w:ascii="AiPaiNutaaq" w:hAnsi="AiPaiNutaaq"/>
          <w:color w:val="000000"/>
          <w:sz w:val="21"/>
          <w:szCs w:val="21"/>
          <w:lang w:val="en-CA"/>
        </w:rPr>
        <w:t>ᐱᓇᓱᒐᖃᕐᓂᒥ</w:t>
      </w:r>
      <w:proofErr w:type="spellEnd"/>
      <w:r w:rsidRPr="00C9313D">
        <w:rPr>
          <w:rFonts w:ascii="AiPaiNutaaq" w:hAnsi="AiPaiNutaaq"/>
          <w:color w:val="000000"/>
          <w:sz w:val="21"/>
          <w:szCs w:val="21"/>
          <w:lang w:val="en-CA"/>
        </w:rPr>
        <w:t xml:space="preserve"> </w:t>
      </w:r>
      <w:proofErr w:type="spellStart"/>
      <w:r w:rsidRPr="00C9313D">
        <w:rPr>
          <w:rFonts w:ascii="AiPaiNutaaq" w:hAnsi="AiPaiNutaaq"/>
          <w:color w:val="000000"/>
          <w:sz w:val="21"/>
          <w:szCs w:val="21"/>
          <w:lang w:val="en-CA"/>
        </w:rPr>
        <w:t>ᖃᓄᐃᑦᑐᒦᓐᓂᖃᕈᑎᖏᑦ</w:t>
      </w:r>
      <w:proofErr w:type="spellEnd"/>
      <w:r w:rsidRPr="00C9313D">
        <w:rPr>
          <w:rFonts w:ascii="AiPaiNutaaq" w:hAnsi="AiPaiNutaaq"/>
          <w:color w:val="000000"/>
          <w:sz w:val="21"/>
          <w:szCs w:val="21"/>
          <w:lang w:val="en-CA"/>
        </w:rPr>
        <w:t xml:space="preserve"> </w:t>
      </w:r>
      <w:proofErr w:type="spellStart"/>
      <w:r w:rsidRPr="00C9313D">
        <w:rPr>
          <w:rFonts w:ascii="AiPaiNutaaq" w:hAnsi="AiPaiNutaaq"/>
          <w:color w:val="000000"/>
          <w:sz w:val="21"/>
          <w:szCs w:val="21"/>
          <w:lang w:val="en-CA"/>
        </w:rPr>
        <w:t>ᐊᐅᓚᑦᓯᓂᓕᕆᔨᓄᑦ</w:t>
      </w:r>
      <w:proofErr w:type="spellEnd"/>
      <w:r w:rsidRPr="00C9313D">
        <w:rPr>
          <w:rFonts w:ascii="AiPaiNutaaq" w:hAnsi="AiPaiNutaaq"/>
          <w:color w:val="000000"/>
          <w:sz w:val="21"/>
          <w:szCs w:val="21"/>
          <w:lang w:val="en-CA"/>
        </w:rPr>
        <w:t xml:space="preserve"> </w:t>
      </w:r>
      <w:r w:rsidRPr="00C9313D">
        <w:rPr>
          <w:rFonts w:ascii="AiPaiNutaaq" w:hAnsi="AiPaiNutaaq"/>
          <w:sz w:val="21"/>
          <w:szCs w:val="21"/>
        </w:rPr>
        <w:t>/ $84,166 -</w:t>
      </w:r>
      <w:proofErr w:type="spellStart"/>
      <w:r w:rsidRPr="00C9313D">
        <w:rPr>
          <w:rFonts w:ascii="AiPaiNutaaq" w:hAnsi="AiPaiNutaaq"/>
          <w:color w:val="000000"/>
          <w:sz w:val="21"/>
          <w:szCs w:val="21"/>
          <w:shd w:val="clear" w:color="auto" w:fill="FFFFFF"/>
          <w:lang w:eastAsia="en-US"/>
        </w:rPr>
        <w:t>ᓂᑦ</w:t>
      </w:r>
      <w:proofErr w:type="spellEnd"/>
      <w:r w:rsidRPr="00C9313D">
        <w:rPr>
          <w:rFonts w:ascii="AiPaiNutaaq" w:hAnsi="AiPaiNutaaq"/>
          <w:sz w:val="21"/>
          <w:szCs w:val="21"/>
        </w:rPr>
        <w:t xml:space="preserve"> $112,219-</w:t>
      </w:r>
      <w:r w:rsidRPr="00C9313D">
        <w:rPr>
          <w:rFonts w:ascii="AiPaiNutaaq" w:hAnsi="AiPaiNutaaq"/>
          <w:color w:val="000000"/>
          <w:sz w:val="21"/>
          <w:szCs w:val="21"/>
          <w:lang w:eastAsia="en-US"/>
        </w:rPr>
        <w:t xml:space="preserve">ᓄᑦ </w:t>
      </w:r>
      <w:proofErr w:type="spellStart"/>
      <w:r w:rsidRPr="00C9313D">
        <w:rPr>
          <w:rFonts w:ascii="AiPaiNutaaq" w:hAnsi="AiPaiNutaaq"/>
          <w:color w:val="000000"/>
          <w:sz w:val="21"/>
          <w:szCs w:val="21"/>
          <w:lang w:eastAsia="en-US"/>
        </w:rPr>
        <w:t>ᐊᕐᕌᒍ</w:t>
      </w:r>
      <w:proofErr w:type="spellEnd"/>
      <w:r w:rsidRPr="00C9313D">
        <w:rPr>
          <w:rFonts w:ascii="AiPaiNutaaq" w:hAnsi="AiPaiNutaaq"/>
          <w:color w:val="000000"/>
          <w:sz w:val="21"/>
          <w:szCs w:val="21"/>
          <w:lang w:eastAsia="en-US"/>
        </w:rPr>
        <w:t xml:space="preserve"> </w:t>
      </w:r>
      <w:proofErr w:type="spellStart"/>
      <w:r w:rsidRPr="00C9313D">
        <w:rPr>
          <w:rFonts w:ascii="AiPaiNutaaq" w:hAnsi="AiPaiNutaaq"/>
          <w:color w:val="000000"/>
          <w:sz w:val="21"/>
          <w:szCs w:val="21"/>
          <w:lang w:eastAsia="en-US"/>
        </w:rPr>
        <w:t>ᑕᒫᑦ</w:t>
      </w:r>
      <w:proofErr w:type="spellEnd"/>
      <w:r w:rsidRPr="00C9313D">
        <w:rPr>
          <w:rFonts w:ascii="AiPaiNutaaq" w:hAnsi="AiPaiNutaaq"/>
          <w:color w:val="000000"/>
          <w:sz w:val="21"/>
          <w:szCs w:val="21"/>
          <w:lang w:eastAsia="en-US"/>
        </w:rPr>
        <w:t xml:space="preserve"> </w:t>
      </w:r>
      <w:proofErr w:type="spellStart"/>
      <w:r w:rsidRPr="00C9313D">
        <w:rPr>
          <w:rFonts w:ascii="AiPaiNutaaq" w:hAnsi="AiPaiNutaaq"/>
          <w:color w:val="000000"/>
          <w:sz w:val="21"/>
          <w:szCs w:val="21"/>
          <w:lang w:eastAsia="en-US"/>
        </w:rPr>
        <w:t>ᐃᓕᓐᓂᐊᕕᐅᑉ</w:t>
      </w:r>
      <w:proofErr w:type="spellEnd"/>
      <w:r w:rsidRPr="00C9313D">
        <w:rPr>
          <w:rFonts w:ascii="AiPaiNutaaq" w:hAnsi="AiPaiNutaaq"/>
          <w:color w:val="000000"/>
          <w:sz w:val="21"/>
          <w:szCs w:val="21"/>
          <w:lang w:eastAsia="en-US"/>
        </w:rPr>
        <w:t xml:space="preserve"> </w:t>
      </w:r>
      <w:proofErr w:type="spellStart"/>
      <w:r w:rsidRPr="00C9313D">
        <w:rPr>
          <w:rFonts w:ascii="AiPaiNutaaq" w:hAnsi="AiPaiNutaaq"/>
          <w:color w:val="000000"/>
          <w:sz w:val="21"/>
          <w:szCs w:val="21"/>
          <w:lang w:eastAsia="en-US"/>
        </w:rPr>
        <w:t>ᐊᖏᓂᖓ</w:t>
      </w:r>
      <w:proofErr w:type="spellEnd"/>
      <w:r w:rsidRPr="00C9313D">
        <w:rPr>
          <w:rFonts w:ascii="AiPaiNutaaq" w:hAnsi="AiPaiNutaaq"/>
          <w:color w:val="000000"/>
          <w:sz w:val="21"/>
          <w:szCs w:val="21"/>
          <w:lang w:eastAsia="en-US"/>
        </w:rPr>
        <w:t xml:space="preserve"> </w:t>
      </w:r>
      <w:proofErr w:type="spellStart"/>
      <w:r w:rsidRPr="00C9313D">
        <w:rPr>
          <w:rFonts w:ascii="AiPaiNutaaq" w:hAnsi="AiPaiNutaaq"/>
          <w:color w:val="000000"/>
          <w:sz w:val="21"/>
          <w:szCs w:val="21"/>
          <w:lang w:eastAsia="en-US"/>
        </w:rPr>
        <w:t>ᒪᓕᓪᓗᒍ</w:t>
      </w:r>
      <w:proofErr w:type="spellEnd"/>
      <w:r w:rsidRPr="00C9313D">
        <w:rPr>
          <w:rFonts w:ascii="AiPaiNutaaq" w:hAnsi="AiPaiNutaaq"/>
          <w:color w:val="000000"/>
          <w:sz w:val="21"/>
          <w:szCs w:val="21"/>
          <w:lang w:eastAsia="en-US"/>
        </w:rPr>
        <w:t xml:space="preserve">, </w:t>
      </w:r>
      <w:proofErr w:type="spellStart"/>
      <w:r w:rsidRPr="00C9313D">
        <w:rPr>
          <w:rFonts w:ascii="AiPaiNutaaq" w:hAnsi="AiPaiNutaaq"/>
          <w:color w:val="000000"/>
          <w:sz w:val="21"/>
          <w:szCs w:val="21"/>
          <w:lang w:eastAsia="en-US"/>
        </w:rPr>
        <w:t>ᐱᒍᓐᓇᐅᑎᒋᒋᐊᓕᖏᑦ</w:t>
      </w:r>
      <w:proofErr w:type="spellEnd"/>
      <w:r w:rsidRPr="00C9313D">
        <w:rPr>
          <w:rFonts w:ascii="AiPaiNutaaq" w:hAnsi="AiPaiNutaaq"/>
          <w:color w:val="000000"/>
          <w:sz w:val="21"/>
          <w:szCs w:val="21"/>
          <w:lang w:eastAsia="en-US"/>
        </w:rPr>
        <w:t xml:space="preserve"> </w:t>
      </w:r>
      <w:proofErr w:type="spellStart"/>
      <w:r w:rsidRPr="00C9313D">
        <w:rPr>
          <w:rFonts w:ascii="AiPaiNutaaq" w:hAnsi="AiPaiNutaaq"/>
          <w:color w:val="000000"/>
          <w:sz w:val="21"/>
          <w:szCs w:val="21"/>
          <w:lang w:eastAsia="en-US"/>
        </w:rPr>
        <w:t>ᐱᓇᓱᐊᕐᓯᒪᓂᖏᓪᓗ</w:t>
      </w:r>
      <w:proofErr w:type="spellEnd"/>
      <w:r w:rsidRPr="00C9313D">
        <w:rPr>
          <w:rFonts w:ascii="AiPaiNutaaq" w:hAnsi="AiPaiNutaaq"/>
          <w:color w:val="000000"/>
          <w:sz w:val="21"/>
          <w:szCs w:val="21"/>
          <w:lang w:eastAsia="en-US"/>
        </w:rPr>
        <w:t xml:space="preserve"> </w:t>
      </w:r>
      <w:proofErr w:type="spellStart"/>
      <w:r w:rsidRPr="00C9313D">
        <w:rPr>
          <w:rFonts w:ascii="AiPaiNutaaq" w:hAnsi="AiPaiNutaaq"/>
          <w:color w:val="000000"/>
          <w:sz w:val="21"/>
          <w:szCs w:val="21"/>
          <w:lang w:eastAsia="en-US"/>
        </w:rPr>
        <w:t>ᑐᖕᖓᕕᒋᓗᒋᑦ</w:t>
      </w:r>
      <w:proofErr w:type="spellEnd"/>
      <w:r w:rsidRPr="00C9313D">
        <w:rPr>
          <w:rFonts w:ascii="AiPaiNutaaq" w:hAnsi="AiPaiNutaaq"/>
          <w:color w:val="000000"/>
          <w:sz w:val="21"/>
          <w:szCs w:val="21"/>
          <w:lang w:eastAsia="en-US"/>
        </w:rPr>
        <w:t>.</w:t>
      </w:r>
    </w:p>
    <w:p w14:paraId="2F26B2E8" w14:textId="77777777" w:rsidR="00C9313D" w:rsidRPr="00C9313D" w:rsidRDefault="00C9313D" w:rsidP="00C9313D">
      <w:pPr>
        <w:jc w:val="both"/>
        <w:rPr>
          <w:rFonts w:ascii="AiPaiNutaaq" w:hAnsi="AiPaiNutaaq"/>
          <w:sz w:val="21"/>
          <w:szCs w:val="21"/>
        </w:rPr>
      </w:pPr>
    </w:p>
    <w:tbl>
      <w:tblPr>
        <w:tblW w:w="0" w:type="auto"/>
        <w:tblLook w:val="04A0" w:firstRow="1" w:lastRow="0" w:firstColumn="1" w:lastColumn="0" w:noHBand="0" w:noVBand="1"/>
      </w:tblPr>
      <w:tblGrid>
        <w:gridCol w:w="4429"/>
        <w:gridCol w:w="5923"/>
      </w:tblGrid>
      <w:tr w:rsidR="00C9313D" w:rsidRPr="00C9313D" w14:paraId="4FCD66C1" w14:textId="77777777" w:rsidTr="005B417F">
        <w:tc>
          <w:tcPr>
            <w:tcW w:w="4518" w:type="dxa"/>
          </w:tcPr>
          <w:p w14:paraId="7AAA35FC" w14:textId="77777777" w:rsidR="00C9313D" w:rsidRPr="00C9313D" w:rsidRDefault="00C9313D" w:rsidP="005B417F">
            <w:pPr>
              <w:rPr>
                <w:rFonts w:ascii="AiPaiNutaaq" w:hAnsi="AiPaiNutaaq" w:cs="Arial"/>
                <w:b/>
                <w:sz w:val="21"/>
                <w:szCs w:val="21"/>
              </w:rPr>
            </w:pPr>
            <w:proofErr w:type="spellStart"/>
            <w:r w:rsidRPr="00C9313D">
              <w:rPr>
                <w:rFonts w:ascii="AiPaiNutaaq" w:hAnsi="AiPaiNutaaq" w:cs="Arial"/>
                <w:b/>
                <w:sz w:val="21"/>
                <w:szCs w:val="21"/>
              </w:rPr>
              <w:t>ᑮᓇᐅᑦᔭᓵᓄᑦ</w:t>
            </w:r>
            <w:proofErr w:type="spellEnd"/>
            <w:r w:rsidRPr="00C9313D">
              <w:rPr>
                <w:rFonts w:ascii="AiPaiNutaaq" w:hAnsi="AiPaiNutaaq" w:cs="Arial"/>
                <w:b/>
                <w:sz w:val="21"/>
                <w:szCs w:val="21"/>
              </w:rPr>
              <w:t xml:space="preserve"> </w:t>
            </w:r>
            <w:proofErr w:type="spellStart"/>
            <w:r w:rsidRPr="00C9313D">
              <w:rPr>
                <w:rFonts w:ascii="AiPaiNutaaq" w:hAnsi="AiPaiNutaaq" w:cs="Arial"/>
                <w:b/>
                <w:sz w:val="21"/>
                <w:szCs w:val="21"/>
              </w:rPr>
              <w:t>ᐃᓚᒋᐊᕈᑎᐅᑎᓪᓗᒋᑦ</w:t>
            </w:r>
            <w:proofErr w:type="spellEnd"/>
            <w:r w:rsidRPr="00C9313D">
              <w:rPr>
                <w:rFonts w:ascii="AiPaiNutaaq" w:hAnsi="AiPaiNutaaq" w:cs="Arial"/>
                <w:b/>
                <w:sz w:val="21"/>
                <w:szCs w:val="21"/>
              </w:rPr>
              <w:t xml:space="preserve">, </w:t>
            </w:r>
            <w:proofErr w:type="spellStart"/>
            <w:r w:rsidRPr="00C9313D">
              <w:rPr>
                <w:rFonts w:ascii="AiPaiNutaaq" w:hAnsi="AiPaiNutaaq" w:cs="Arial"/>
                <w:b/>
                <w:sz w:val="21"/>
                <w:szCs w:val="21"/>
              </w:rPr>
              <w:t>ᐱᕙᓪᓕᖁᑎᑖᕐᑕᑐᐃᓐᓇᕆᐊᖃᕐᑐᑎᑦ</w:t>
            </w:r>
            <w:proofErr w:type="spellEnd"/>
            <w:r w:rsidRPr="00C9313D">
              <w:rPr>
                <w:rFonts w:ascii="AiPaiNutaaq" w:hAnsi="AiPaiNutaaq" w:cs="Arial"/>
                <w:b/>
                <w:sz w:val="21"/>
                <w:szCs w:val="21"/>
              </w:rPr>
              <w:t xml:space="preserve"> </w:t>
            </w:r>
            <w:proofErr w:type="spellStart"/>
            <w:r w:rsidRPr="00C9313D">
              <w:rPr>
                <w:rFonts w:ascii="AiPaiNutaaq" w:hAnsi="AiPaiNutaaq" w:cs="Arial"/>
                <w:b/>
                <w:sz w:val="21"/>
                <w:szCs w:val="21"/>
              </w:rPr>
              <w:t>ᐃᒣᑦᑐᓂᒃ</w:t>
            </w:r>
            <w:proofErr w:type="spellEnd"/>
            <w:r w:rsidRPr="00C9313D">
              <w:rPr>
                <w:rFonts w:ascii="AiPaiNutaaq" w:hAnsi="AiPaiNutaaq" w:cs="Arial"/>
                <w:b/>
                <w:sz w:val="21"/>
                <w:szCs w:val="21"/>
              </w:rPr>
              <w:t xml:space="preserve">: </w:t>
            </w:r>
          </w:p>
          <w:p w14:paraId="0515BD51" w14:textId="77777777" w:rsidR="000A3FEE" w:rsidRPr="00F42884" w:rsidRDefault="000A3FEE" w:rsidP="000A3FEE">
            <w:pPr>
              <w:numPr>
                <w:ilvl w:val="0"/>
                <w:numId w:val="8"/>
              </w:numPr>
              <w:ind w:left="450" w:hanging="270"/>
              <w:contextualSpacing/>
              <w:rPr>
                <w:rFonts w:ascii="Arial" w:hAnsi="Arial" w:cs="Arial"/>
                <w:sz w:val="22"/>
                <w:szCs w:val="22"/>
              </w:rPr>
            </w:pPr>
            <w:r>
              <w:rPr>
                <w:rFonts w:ascii="AiPaiNutaaq" w:hAnsi="AiPaiNutaaq" w:cs="Arial"/>
                <w:sz w:val="22"/>
                <w:szCs w:val="22"/>
              </w:rPr>
              <w:t>30</w:t>
            </w:r>
            <w:r w:rsidRPr="00F42884">
              <w:rPr>
                <w:rFonts w:ascii="AiPaiNutaaq" w:hAnsi="AiPaiNutaaq" w:cs="Arial"/>
                <w:sz w:val="22"/>
                <w:szCs w:val="22"/>
              </w:rPr>
              <w:t xml:space="preserve"> </w:t>
            </w:r>
            <w:proofErr w:type="spellStart"/>
            <w:r w:rsidRPr="00F42884">
              <w:rPr>
                <w:rFonts w:ascii="AiPaiNutaaq" w:hAnsi="AiPaiNutaaq" w:cs="Arial"/>
                <w:sz w:val="22"/>
                <w:szCs w:val="22"/>
              </w:rPr>
              <w:t>ᐅᓪᓗᐃᑦ</w:t>
            </w:r>
            <w:proofErr w:type="spellEnd"/>
            <w:r w:rsidRPr="00F42884">
              <w:rPr>
                <w:rFonts w:ascii="AiPaiNutaaq" w:hAnsi="AiPaiNutaaq" w:cs="Arial"/>
                <w:sz w:val="22"/>
                <w:szCs w:val="22"/>
              </w:rPr>
              <w:t xml:space="preserve"> </w:t>
            </w:r>
            <w:proofErr w:type="spellStart"/>
            <w:r w:rsidRPr="00F42884">
              <w:rPr>
                <w:rFonts w:ascii="AiPaiNutaaq" w:hAnsi="AiPaiNutaaq" w:cs="Arial"/>
                <w:sz w:val="22"/>
                <w:szCs w:val="22"/>
              </w:rPr>
              <w:t>ᑕᙯᕐᓯᕖᑦ</w:t>
            </w:r>
            <w:proofErr w:type="spellEnd"/>
            <w:r w:rsidRPr="00F42884">
              <w:rPr>
                <w:rFonts w:ascii="AiPaiNutaaq" w:hAnsi="AiPaiNutaaq" w:cs="Arial"/>
                <w:sz w:val="22"/>
                <w:szCs w:val="22"/>
              </w:rPr>
              <w:t xml:space="preserve"> </w:t>
            </w:r>
            <w:proofErr w:type="spellStart"/>
            <w:r w:rsidRPr="00F42884">
              <w:rPr>
                <w:rFonts w:ascii="AiPaiNutaaq" w:hAnsi="AiPaiNutaaq" w:cs="Arial"/>
                <w:sz w:val="22"/>
                <w:szCs w:val="22"/>
              </w:rPr>
              <w:t>ᐊᕐᕌᒍᑕᒫᑦ</w:t>
            </w:r>
            <w:proofErr w:type="spellEnd"/>
          </w:p>
          <w:p w14:paraId="2E0C7EB4" w14:textId="77777777" w:rsidR="000A3FEE" w:rsidRPr="00F42884" w:rsidRDefault="000A3FEE" w:rsidP="000A3FEE">
            <w:pPr>
              <w:numPr>
                <w:ilvl w:val="0"/>
                <w:numId w:val="8"/>
              </w:numPr>
              <w:ind w:left="450" w:hanging="270"/>
              <w:contextualSpacing/>
              <w:rPr>
                <w:rFonts w:ascii="Arial" w:hAnsi="Arial" w:cs="Arial"/>
                <w:sz w:val="22"/>
                <w:szCs w:val="22"/>
              </w:rPr>
            </w:pPr>
            <w:proofErr w:type="spellStart"/>
            <w:r w:rsidRPr="00F42884">
              <w:rPr>
                <w:rFonts w:ascii="AiPaiNutaaq" w:hAnsi="AiPaiNutaaq" w:cs="Arial"/>
                <w:sz w:val="22"/>
                <w:szCs w:val="22"/>
              </w:rPr>
              <w:t>ᐅᓪᓗᓄᑦ</w:t>
            </w:r>
            <w:proofErr w:type="spellEnd"/>
            <w:r w:rsidRPr="00F42884">
              <w:rPr>
                <w:rFonts w:ascii="AiPaiNutaaq" w:hAnsi="AiPaiNutaaq" w:cs="Arial"/>
                <w:sz w:val="22"/>
                <w:szCs w:val="22"/>
              </w:rPr>
              <w:t xml:space="preserve"> </w:t>
            </w:r>
            <w:proofErr w:type="spellStart"/>
            <w:r w:rsidRPr="00F42884">
              <w:rPr>
                <w:rFonts w:ascii="AiPaiNutaaq" w:hAnsi="AiPaiNutaaq" w:cs="Arial"/>
                <w:sz w:val="22"/>
                <w:szCs w:val="22"/>
              </w:rPr>
              <w:t>ᖁᓕᓄᑦ</w:t>
            </w:r>
            <w:proofErr w:type="spellEnd"/>
            <w:r w:rsidRPr="00F42884">
              <w:rPr>
                <w:rFonts w:ascii="AiPaiNutaaq" w:hAnsi="AiPaiNutaaq" w:cs="Arial"/>
                <w:sz w:val="22"/>
                <w:szCs w:val="22"/>
              </w:rPr>
              <w:t xml:space="preserve"> </w:t>
            </w:r>
            <w:proofErr w:type="spellStart"/>
            <w:r w:rsidRPr="00F42884">
              <w:rPr>
                <w:rFonts w:ascii="AiPaiNutaaq" w:hAnsi="AiPaiNutaaq" w:cs="Arial"/>
                <w:sz w:val="22"/>
                <w:szCs w:val="22"/>
              </w:rPr>
              <w:t>ᑎᑭᐅᑎᕈᓐᓇᑐᑦ</w:t>
            </w:r>
            <w:proofErr w:type="spellEnd"/>
            <w:r w:rsidRPr="00F42884">
              <w:rPr>
                <w:rFonts w:ascii="AiPaiNutaaq" w:hAnsi="AiPaiNutaaq" w:cs="Arial"/>
                <w:sz w:val="22"/>
                <w:szCs w:val="22"/>
              </w:rPr>
              <w:t xml:space="preserve"> </w:t>
            </w:r>
            <w:proofErr w:type="spellStart"/>
            <w:r w:rsidRPr="00F42884">
              <w:rPr>
                <w:rFonts w:ascii="AiPaiNutaaq" w:hAnsi="AiPaiNutaaq" w:cs="Arial"/>
                <w:sz w:val="22"/>
                <w:szCs w:val="22"/>
              </w:rPr>
              <w:t>ᑕᙯᕐᓯᕖᑦ</w:t>
            </w:r>
            <w:proofErr w:type="spellEnd"/>
          </w:p>
          <w:p w14:paraId="306594A9" w14:textId="77777777" w:rsidR="000A3FEE" w:rsidRPr="00F42884" w:rsidRDefault="000A3FEE" w:rsidP="000A3FEE">
            <w:pPr>
              <w:numPr>
                <w:ilvl w:val="0"/>
                <w:numId w:val="8"/>
              </w:numPr>
              <w:ind w:left="450" w:hanging="270"/>
              <w:contextualSpacing/>
              <w:rPr>
                <w:rFonts w:ascii="Arial" w:hAnsi="Arial" w:cs="Arial"/>
                <w:sz w:val="22"/>
                <w:szCs w:val="22"/>
              </w:rPr>
            </w:pPr>
            <w:proofErr w:type="spellStart"/>
            <w:r w:rsidRPr="00F42884">
              <w:rPr>
                <w:rFonts w:ascii="AiPaiNutaaq" w:hAnsi="AiPaiNutaaq" w:cs="Arial"/>
                <w:sz w:val="22"/>
                <w:szCs w:val="22"/>
              </w:rPr>
              <w:t>ᐱᓇᓱᐊᕈᓰᓐᓂ</w:t>
            </w:r>
            <w:proofErr w:type="spellEnd"/>
            <w:r w:rsidRPr="00F42884">
              <w:rPr>
                <w:rFonts w:ascii="AiPaiNutaaq" w:hAnsi="AiPaiNutaaq" w:cs="Arial"/>
                <w:sz w:val="22"/>
                <w:szCs w:val="22"/>
              </w:rPr>
              <w:t xml:space="preserve"> </w:t>
            </w:r>
            <w:proofErr w:type="spellStart"/>
            <w:r w:rsidRPr="00F42884">
              <w:rPr>
                <w:rFonts w:ascii="AiPaiNutaaq" w:hAnsi="AiPaiNutaaq" w:cs="Arial"/>
                <w:sz w:val="22"/>
                <w:szCs w:val="22"/>
              </w:rPr>
              <w:t>ᒪᕐᕉᓂ</w:t>
            </w:r>
            <w:proofErr w:type="spellEnd"/>
            <w:r w:rsidRPr="00F42884">
              <w:rPr>
                <w:rFonts w:ascii="AiPaiNutaaq" w:hAnsi="AiPaiNutaaq" w:cs="Arial"/>
                <w:sz w:val="22"/>
                <w:szCs w:val="22"/>
              </w:rPr>
              <w:t xml:space="preserve"> </w:t>
            </w:r>
            <w:proofErr w:type="spellStart"/>
            <w:r w:rsidRPr="00F42884">
              <w:rPr>
                <w:rFonts w:ascii="AiPaiNutaaq" w:hAnsi="AiPaiNutaaq" w:cs="Arial"/>
                <w:sz w:val="22"/>
                <w:szCs w:val="22"/>
              </w:rPr>
              <w:t>ᖁᕕᐊᓱᕝᕕᓯᐅᕐᓂᖅ</w:t>
            </w:r>
            <w:proofErr w:type="spellEnd"/>
          </w:p>
          <w:p w14:paraId="7FB4F194" w14:textId="77777777" w:rsidR="00C9313D" w:rsidRPr="00C9313D" w:rsidRDefault="00C9313D" w:rsidP="005B417F">
            <w:pPr>
              <w:ind w:left="180"/>
              <w:rPr>
                <w:rFonts w:ascii="AiPaiNutaaq" w:hAnsi="AiPaiNutaaq" w:cs="Arial"/>
                <w:b/>
                <w:sz w:val="21"/>
                <w:szCs w:val="21"/>
              </w:rPr>
            </w:pPr>
          </w:p>
        </w:tc>
        <w:tc>
          <w:tcPr>
            <w:tcW w:w="6120" w:type="dxa"/>
            <w:hideMark/>
          </w:tcPr>
          <w:p w14:paraId="5BA4A83C" w14:textId="77777777" w:rsidR="00C9313D" w:rsidRPr="00C9313D" w:rsidRDefault="00C9313D" w:rsidP="005B417F">
            <w:pPr>
              <w:ind w:left="432"/>
              <w:rPr>
                <w:rFonts w:ascii="AiPaiNutaaq" w:hAnsi="AiPaiNutaaq" w:cs="Arial"/>
                <w:b/>
                <w:sz w:val="21"/>
                <w:szCs w:val="21"/>
              </w:rPr>
            </w:pPr>
            <w:proofErr w:type="spellStart"/>
            <w:r w:rsidRPr="00C9313D">
              <w:rPr>
                <w:rFonts w:ascii="AiPaiNutaaq" w:hAnsi="AiPaiNutaaq" w:cs="Arial"/>
                <w:b/>
                <w:sz w:val="21"/>
                <w:szCs w:val="21"/>
              </w:rPr>
              <w:t>ᕈᓐᓇᑐᐊᕈᓂᓗ</w:t>
            </w:r>
            <w:proofErr w:type="spellEnd"/>
            <w:r w:rsidRPr="00C9313D">
              <w:rPr>
                <w:rFonts w:ascii="AiPaiNutaaq" w:hAnsi="AiPaiNutaaq" w:cs="Arial"/>
                <w:b/>
                <w:sz w:val="21"/>
                <w:szCs w:val="21"/>
              </w:rPr>
              <w:t xml:space="preserve">, </w:t>
            </w:r>
            <w:proofErr w:type="spellStart"/>
            <w:r w:rsidRPr="00C9313D">
              <w:rPr>
                <w:rFonts w:ascii="AiPaiNutaaq" w:hAnsi="AiPaiNutaaq" w:cs="Arial"/>
                <w:b/>
                <w:sz w:val="21"/>
                <w:szCs w:val="21"/>
              </w:rPr>
              <w:t>ᐊᓯᒋᐊᓪᓚᕆᒍᓐᓇᒥᔭᖏᑦ</w:t>
            </w:r>
            <w:proofErr w:type="spellEnd"/>
            <w:r w:rsidRPr="00C9313D">
              <w:rPr>
                <w:rFonts w:ascii="AiPaiNutaaq" w:hAnsi="AiPaiNutaaq" w:cs="Arial"/>
                <w:b/>
                <w:sz w:val="21"/>
                <w:szCs w:val="21"/>
              </w:rPr>
              <w:t xml:space="preserve">: </w:t>
            </w:r>
          </w:p>
          <w:p w14:paraId="56D6EE2C" w14:textId="77777777" w:rsidR="00C9313D" w:rsidRPr="00C9313D" w:rsidRDefault="00C9313D" w:rsidP="00C9313D">
            <w:pPr>
              <w:numPr>
                <w:ilvl w:val="0"/>
                <w:numId w:val="9"/>
              </w:numPr>
              <w:ind w:left="1152" w:hanging="270"/>
              <w:contextualSpacing/>
              <w:rPr>
                <w:rFonts w:ascii="AiPaiNutaaq" w:hAnsi="AiPaiNutaaq" w:cs="Arial"/>
                <w:sz w:val="21"/>
                <w:szCs w:val="21"/>
                <w:lang w:val="en-CA"/>
              </w:rPr>
            </w:pPr>
            <w:proofErr w:type="spellStart"/>
            <w:r w:rsidRPr="00C9313D">
              <w:rPr>
                <w:rFonts w:ascii="AiPaiNutaaq" w:hAnsi="AiPaiNutaaq" w:cs="Arial"/>
                <w:sz w:val="21"/>
                <w:szCs w:val="21"/>
              </w:rPr>
              <w:t>ᐅᐱᕐᖔᓯᐅᑎᓂᒃ</w:t>
            </w:r>
            <w:proofErr w:type="spellEnd"/>
            <w:r w:rsidRPr="00C9313D">
              <w:rPr>
                <w:rFonts w:ascii="AiPaiNutaaq" w:hAnsi="AiPaiNutaaq" w:cs="Arial"/>
                <w:sz w:val="21"/>
                <w:szCs w:val="21"/>
              </w:rPr>
              <w:t xml:space="preserve"> </w:t>
            </w:r>
            <w:proofErr w:type="spellStart"/>
            <w:r w:rsidRPr="00C9313D">
              <w:rPr>
                <w:rFonts w:ascii="AiPaiNutaaq" w:hAnsi="AiPaiNutaaq" w:cs="Arial"/>
                <w:sz w:val="21"/>
                <w:szCs w:val="21"/>
              </w:rPr>
              <w:t>ᑫᕙᓪᓚᒍᓯᖃᕐᓂᖅ</w:t>
            </w:r>
            <w:proofErr w:type="spellEnd"/>
          </w:p>
          <w:p w14:paraId="0E7BE8CD" w14:textId="77777777" w:rsidR="00C9313D" w:rsidRPr="00C9313D" w:rsidRDefault="00C9313D" w:rsidP="00C9313D">
            <w:pPr>
              <w:numPr>
                <w:ilvl w:val="0"/>
                <w:numId w:val="9"/>
              </w:numPr>
              <w:ind w:left="1152" w:hanging="270"/>
              <w:contextualSpacing/>
              <w:rPr>
                <w:rFonts w:ascii="AiPaiNutaaq" w:hAnsi="AiPaiNutaaq" w:cs="Arial"/>
                <w:sz w:val="21"/>
                <w:szCs w:val="21"/>
                <w:lang w:val="en-CA"/>
              </w:rPr>
            </w:pPr>
            <w:proofErr w:type="spellStart"/>
            <w:r w:rsidRPr="00C9313D">
              <w:rPr>
                <w:rFonts w:ascii="AiPaiNutaaq" w:hAnsi="AiPaiNutaaq" w:cs="Arial"/>
                <w:sz w:val="21"/>
                <w:szCs w:val="21"/>
              </w:rPr>
              <w:t>ᐃᓪᓗᖃᕐᓂᖅ</w:t>
            </w:r>
            <w:proofErr w:type="spellEnd"/>
          </w:p>
          <w:p w14:paraId="429EB9A5" w14:textId="77777777" w:rsidR="00C9313D" w:rsidRPr="00C9313D" w:rsidRDefault="00C9313D" w:rsidP="00C9313D">
            <w:pPr>
              <w:numPr>
                <w:ilvl w:val="0"/>
                <w:numId w:val="9"/>
              </w:numPr>
              <w:ind w:left="1152" w:hanging="270"/>
              <w:contextualSpacing/>
              <w:rPr>
                <w:rFonts w:ascii="AiPaiNutaaq" w:hAnsi="AiPaiNutaaq" w:cs="Arial"/>
                <w:sz w:val="21"/>
                <w:szCs w:val="21"/>
                <w:lang w:val="en-CA"/>
              </w:rPr>
            </w:pPr>
            <w:proofErr w:type="spellStart"/>
            <w:r w:rsidRPr="00C9313D">
              <w:rPr>
                <w:rFonts w:ascii="AiPaiNutaaq" w:hAnsi="AiPaiNutaaq" w:cs="Arial"/>
                <w:sz w:val="21"/>
                <w:szCs w:val="21"/>
              </w:rPr>
              <w:t>ᐅᑭᐅᕐᑕᑐᒥᐅᖑᓂᕐᒧᑦ</w:t>
            </w:r>
            <w:proofErr w:type="spellEnd"/>
            <w:r w:rsidRPr="00C9313D">
              <w:rPr>
                <w:rFonts w:ascii="AiPaiNutaaq" w:hAnsi="AiPaiNutaaq" w:cs="Arial"/>
                <w:sz w:val="21"/>
                <w:szCs w:val="21"/>
              </w:rPr>
              <w:t xml:space="preserve"> </w:t>
            </w:r>
            <w:proofErr w:type="spellStart"/>
            <w:r w:rsidRPr="00C9313D">
              <w:rPr>
                <w:rFonts w:ascii="AiPaiNutaaq" w:hAnsi="AiPaiNutaaq" w:cs="Arial"/>
                <w:sz w:val="21"/>
                <w:szCs w:val="21"/>
              </w:rPr>
              <w:t>ᐊᑭᓕᕐᑕᐅᒋᐊᓪᓛᕈᑏᑦ</w:t>
            </w:r>
            <w:proofErr w:type="spellEnd"/>
          </w:p>
          <w:p w14:paraId="5E44B91E" w14:textId="77777777" w:rsidR="00C9313D" w:rsidRPr="00C9313D" w:rsidRDefault="00C9313D" w:rsidP="00C9313D">
            <w:pPr>
              <w:numPr>
                <w:ilvl w:val="0"/>
                <w:numId w:val="9"/>
              </w:numPr>
              <w:ind w:left="1152" w:hanging="270"/>
              <w:contextualSpacing/>
              <w:rPr>
                <w:rFonts w:ascii="AiPaiNutaaq" w:hAnsi="AiPaiNutaaq" w:cs="Arial"/>
                <w:sz w:val="21"/>
                <w:szCs w:val="21"/>
                <w:lang w:val="en-CA"/>
              </w:rPr>
            </w:pPr>
            <w:proofErr w:type="spellStart"/>
            <w:r w:rsidRPr="00C9313D">
              <w:rPr>
                <w:rFonts w:ascii="AiPaiNutaaq" w:hAnsi="AiPaiNutaaq" w:cs="Arial"/>
                <w:sz w:val="21"/>
                <w:szCs w:val="21"/>
              </w:rPr>
              <w:t>ᐊᓂᕐᕋᑫᓐᓇᓂᕐᒧᑦ</w:t>
            </w:r>
            <w:proofErr w:type="spellEnd"/>
            <w:r w:rsidRPr="00C9313D">
              <w:rPr>
                <w:rFonts w:ascii="AiPaiNutaaq" w:hAnsi="AiPaiNutaaq" w:cs="Arial"/>
                <w:sz w:val="21"/>
                <w:szCs w:val="21"/>
              </w:rPr>
              <w:t xml:space="preserve"> </w:t>
            </w:r>
            <w:proofErr w:type="spellStart"/>
            <w:r w:rsidRPr="00C9313D">
              <w:rPr>
                <w:rFonts w:ascii="AiPaiNutaaq" w:hAnsi="AiPaiNutaaq" w:cs="Arial"/>
                <w:sz w:val="21"/>
                <w:szCs w:val="21"/>
              </w:rPr>
              <w:t>ᖃᖓᑦᑕᐅᑏᑦ</w:t>
            </w:r>
            <w:proofErr w:type="spellEnd"/>
          </w:p>
          <w:p w14:paraId="0D7EAD5C" w14:textId="01C6130C" w:rsidR="00C9313D" w:rsidRPr="00C9313D" w:rsidRDefault="00C9313D" w:rsidP="00C9313D">
            <w:pPr>
              <w:numPr>
                <w:ilvl w:val="0"/>
                <w:numId w:val="9"/>
              </w:numPr>
              <w:ind w:left="1152" w:hanging="270"/>
              <w:contextualSpacing/>
              <w:rPr>
                <w:rFonts w:ascii="AiPaiNutaaq" w:hAnsi="AiPaiNutaaq" w:cs="Arial"/>
                <w:b/>
                <w:sz w:val="21"/>
                <w:szCs w:val="21"/>
                <w:lang w:val="en-CA"/>
              </w:rPr>
            </w:pPr>
            <w:proofErr w:type="spellStart"/>
            <w:r w:rsidRPr="00C9313D">
              <w:rPr>
                <w:rFonts w:ascii="AiPaiNutaaq" w:hAnsi="AiPaiNutaaq" w:cs="Arial"/>
                <w:sz w:val="21"/>
                <w:szCs w:val="21"/>
              </w:rPr>
              <w:t>ᓂᕿᓂᒃ</w:t>
            </w:r>
            <w:proofErr w:type="spellEnd"/>
            <w:r w:rsidRPr="00C9313D">
              <w:rPr>
                <w:rFonts w:ascii="AiPaiNutaaq" w:hAnsi="AiPaiNutaaq" w:cs="Arial"/>
                <w:sz w:val="21"/>
                <w:szCs w:val="21"/>
              </w:rPr>
              <w:t xml:space="preserve"> </w:t>
            </w:r>
            <w:proofErr w:type="spellStart"/>
            <w:r w:rsidRPr="00C9313D">
              <w:rPr>
                <w:rFonts w:ascii="AiPaiNutaaq" w:hAnsi="AiPaiNutaaq" w:cs="Arial"/>
                <w:sz w:val="21"/>
                <w:szCs w:val="21"/>
              </w:rPr>
              <w:t>ᖃᖓᑦᑕᔫᒃᑯᑦ</w:t>
            </w:r>
            <w:proofErr w:type="spellEnd"/>
            <w:r w:rsidRPr="00C9313D">
              <w:rPr>
                <w:rFonts w:ascii="AiPaiNutaaq" w:hAnsi="AiPaiNutaaq" w:cs="Arial"/>
                <w:sz w:val="21"/>
                <w:szCs w:val="21"/>
              </w:rPr>
              <w:t xml:space="preserve"> </w:t>
            </w:r>
            <w:proofErr w:type="spellStart"/>
            <w:r w:rsidRPr="00C9313D">
              <w:rPr>
                <w:rFonts w:ascii="AiPaiNutaaq" w:hAnsi="AiPaiNutaaq" w:cs="Arial"/>
                <w:sz w:val="21"/>
                <w:szCs w:val="21"/>
              </w:rPr>
              <w:t>ᑎᑭᓭᓃᑦ</w:t>
            </w:r>
            <w:proofErr w:type="spellEnd"/>
            <w:r w:rsidR="00E1073D">
              <w:rPr>
                <w:rFonts w:ascii="AiPaiNutaaq" w:hAnsi="AiPaiNutaaq" w:cs="Arial"/>
                <w:b/>
                <w:sz w:val="21"/>
                <w:szCs w:val="21"/>
              </w:rPr>
              <w:t xml:space="preserve"> </w:t>
            </w:r>
          </w:p>
        </w:tc>
      </w:tr>
    </w:tbl>
    <w:p w14:paraId="15EBED22" w14:textId="77777777" w:rsidR="00C9313D" w:rsidRPr="00C9313D" w:rsidRDefault="00C9313D" w:rsidP="00C9313D">
      <w:pPr>
        <w:rPr>
          <w:rFonts w:ascii="AiPaiNutaaq" w:hAnsi="AiPaiNutaaq" w:cs="Arial"/>
          <w:b/>
          <w:sz w:val="21"/>
          <w:szCs w:val="21"/>
        </w:rPr>
      </w:pPr>
    </w:p>
    <w:p w14:paraId="16F4DDDD" w14:textId="705055C0" w:rsidR="00C9313D" w:rsidRPr="00C9313D" w:rsidRDefault="00C9313D" w:rsidP="006C4A16">
      <w:pPr>
        <w:jc w:val="center"/>
        <w:rPr>
          <w:rFonts w:ascii="AiPaiNutaaq" w:hAnsi="AiPaiNutaaq"/>
          <w:b/>
          <w:sz w:val="21"/>
          <w:szCs w:val="21"/>
          <w:lang w:val="en-CA"/>
        </w:rPr>
      </w:pPr>
      <w:proofErr w:type="spellStart"/>
      <w:r w:rsidRPr="00C9313D">
        <w:rPr>
          <w:rFonts w:ascii="AiPaiNutaaq" w:hAnsi="AiPaiNutaaq" w:cs="Arial"/>
          <w:b/>
          <w:sz w:val="21"/>
          <w:szCs w:val="21"/>
        </w:rPr>
        <w:t>ᐱᕙᓪᓕᖁᑎᑖᕈᑎᓕᒫᑦ</w:t>
      </w:r>
      <w:proofErr w:type="spellEnd"/>
      <w:r w:rsidRPr="00C9313D">
        <w:rPr>
          <w:rFonts w:ascii="AiPaiNutaaq" w:hAnsi="AiPaiNutaaq" w:cs="Arial"/>
          <w:b/>
          <w:sz w:val="21"/>
          <w:szCs w:val="21"/>
        </w:rPr>
        <w:t xml:space="preserve"> </w:t>
      </w:r>
      <w:proofErr w:type="spellStart"/>
      <w:r w:rsidRPr="00C9313D">
        <w:rPr>
          <w:rFonts w:ascii="AiPaiNutaaq" w:hAnsi="AiPaiNutaaq" w:cs="Arial"/>
          <w:b/>
          <w:sz w:val="21"/>
          <w:szCs w:val="21"/>
        </w:rPr>
        <w:t>ᐱᖃᕐᑎᑕᐅᔪᑦ</w:t>
      </w:r>
      <w:proofErr w:type="spellEnd"/>
      <w:r w:rsidRPr="00C9313D">
        <w:rPr>
          <w:rFonts w:ascii="AiPaiNutaaq" w:hAnsi="AiPaiNutaaq" w:cs="Arial"/>
          <w:b/>
          <w:sz w:val="21"/>
          <w:szCs w:val="21"/>
        </w:rPr>
        <w:t xml:space="preserve"> </w:t>
      </w:r>
      <w:proofErr w:type="spellStart"/>
      <w:r w:rsidRPr="00C9313D">
        <w:rPr>
          <w:rFonts w:ascii="AiPaiNutaaq" w:hAnsi="AiPaiNutaaq" w:cs="Arial"/>
          <w:b/>
          <w:sz w:val="21"/>
          <w:szCs w:val="21"/>
        </w:rPr>
        <w:t>ᑐᖕᖓᕕᒋᑦᓱᒋᑦ</w:t>
      </w:r>
      <w:proofErr w:type="spellEnd"/>
      <w:r w:rsidRPr="00C9313D">
        <w:rPr>
          <w:rFonts w:ascii="AiPaiNutaaq" w:hAnsi="AiPaiNutaaq" w:cs="Arial"/>
          <w:b/>
          <w:sz w:val="21"/>
          <w:szCs w:val="21"/>
        </w:rPr>
        <w:t xml:space="preserve"> </w:t>
      </w:r>
      <w:proofErr w:type="spellStart"/>
      <w:r w:rsidRPr="00C9313D">
        <w:rPr>
          <w:rFonts w:ascii="AiPaiNutaaq" w:hAnsi="AiPaiNutaaq" w:cs="Arial"/>
          <w:b/>
          <w:sz w:val="21"/>
          <w:szCs w:val="21"/>
        </w:rPr>
        <w:t>ᐱᔭᑦᓴᖏᑦᑕ</w:t>
      </w:r>
      <w:proofErr w:type="spellEnd"/>
      <w:r w:rsidRPr="00C9313D">
        <w:rPr>
          <w:rFonts w:ascii="AiPaiNutaaq" w:hAnsi="AiPaiNutaaq" w:cs="Arial"/>
          <w:b/>
          <w:sz w:val="21"/>
          <w:szCs w:val="21"/>
        </w:rPr>
        <w:t xml:space="preserve"> </w:t>
      </w:r>
      <w:proofErr w:type="spellStart"/>
      <w:r w:rsidRPr="00C9313D">
        <w:rPr>
          <w:rFonts w:ascii="AiPaiNutaaq" w:hAnsi="AiPaiNutaaq" w:cs="Arial"/>
          <w:b/>
          <w:sz w:val="21"/>
          <w:szCs w:val="21"/>
        </w:rPr>
        <w:t>ᐳᓴᓐᑎᖏᑦ</w:t>
      </w:r>
      <w:proofErr w:type="spellEnd"/>
      <w:r w:rsidRPr="00C9313D">
        <w:rPr>
          <w:rFonts w:ascii="AiPaiNutaaq" w:hAnsi="AiPaiNutaaq" w:cs="Arial"/>
          <w:b/>
          <w:sz w:val="21"/>
          <w:szCs w:val="21"/>
        </w:rPr>
        <w:t>.</w:t>
      </w:r>
    </w:p>
    <w:p w14:paraId="4AF016B7" w14:textId="77777777" w:rsidR="00C9313D" w:rsidRPr="00C9313D" w:rsidRDefault="00C9313D" w:rsidP="00C9313D">
      <w:pPr>
        <w:rPr>
          <w:rFonts w:ascii="AiPaiNutaaq" w:hAnsi="AiPaiNutaaq"/>
          <w:b/>
          <w:sz w:val="21"/>
          <w:szCs w:val="21"/>
          <w:lang w:val="en-CA"/>
        </w:rPr>
      </w:pPr>
    </w:p>
    <w:tbl>
      <w:tblPr>
        <w:tblW w:w="0" w:type="auto"/>
        <w:tblInd w:w="1540" w:type="dxa"/>
        <w:shd w:val="clear" w:color="auto" w:fill="2E74B5"/>
        <w:tblLook w:val="04A0" w:firstRow="1" w:lastRow="0" w:firstColumn="1" w:lastColumn="0" w:noHBand="0" w:noVBand="1"/>
      </w:tblPr>
      <w:tblGrid>
        <w:gridCol w:w="884"/>
        <w:gridCol w:w="6838"/>
      </w:tblGrid>
      <w:tr w:rsidR="00C9313D" w:rsidRPr="00C9313D" w14:paraId="4565BD7E" w14:textId="77777777" w:rsidTr="005B417F">
        <w:trPr>
          <w:trHeight w:val="2466"/>
        </w:trPr>
        <w:tc>
          <w:tcPr>
            <w:tcW w:w="884" w:type="dxa"/>
            <w:shd w:val="clear" w:color="auto" w:fill="2E74B5"/>
          </w:tcPr>
          <w:p w14:paraId="77A4437E" w14:textId="77777777" w:rsidR="00C9313D" w:rsidRPr="00C9313D" w:rsidRDefault="00C9313D" w:rsidP="005B417F">
            <w:pPr>
              <w:tabs>
                <w:tab w:val="left" w:pos="2880"/>
              </w:tabs>
              <w:ind w:left="-11" w:right="-27"/>
              <w:rPr>
                <w:rFonts w:ascii="AiPaiNutaaq" w:hAnsi="AiPaiNutaaq"/>
                <w:b/>
                <w:noProof/>
                <w:sz w:val="21"/>
                <w:szCs w:val="21"/>
                <w:lang w:eastAsia="en-US"/>
              </w:rPr>
            </w:pPr>
            <w:r w:rsidRPr="00C9313D">
              <w:rPr>
                <w:rFonts w:ascii="AiPaiNutaaq" w:hAnsi="AiPaiNutaaq"/>
                <w:noProof/>
                <w:sz w:val="21"/>
                <w:szCs w:val="21"/>
                <w:lang w:eastAsia="en-US"/>
              </w:rPr>
              <w:drawing>
                <wp:inline distT="0" distB="0" distL="0" distR="0" wp14:anchorId="14B5661C" wp14:editId="0FEA0E21">
                  <wp:extent cx="1600093" cy="196531"/>
                  <wp:effectExtent l="0" t="3175" r="0" b="0"/>
                  <wp:docPr id="6" name="Picture 6" descr="borderwh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derwhi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flipH="1">
                            <a:off x="0" y="0"/>
                            <a:ext cx="1673437" cy="205539"/>
                          </a:xfrm>
                          <a:prstGeom prst="rect">
                            <a:avLst/>
                          </a:prstGeom>
                          <a:noFill/>
                          <a:ln>
                            <a:noFill/>
                          </a:ln>
                        </pic:spPr>
                      </pic:pic>
                    </a:graphicData>
                  </a:graphic>
                </wp:inline>
              </w:drawing>
            </w:r>
          </w:p>
        </w:tc>
        <w:tc>
          <w:tcPr>
            <w:tcW w:w="6838" w:type="dxa"/>
            <w:shd w:val="clear" w:color="auto" w:fill="2E74B5"/>
          </w:tcPr>
          <w:p w14:paraId="73BE30E1" w14:textId="77777777" w:rsidR="00C9313D" w:rsidRPr="00C9313D" w:rsidRDefault="00C9313D" w:rsidP="005B417F">
            <w:pPr>
              <w:tabs>
                <w:tab w:val="left" w:pos="2880"/>
              </w:tabs>
              <w:rPr>
                <w:rFonts w:ascii="AiPaiNutaaq" w:hAnsi="AiPaiNutaaq"/>
                <w:b/>
                <w:sz w:val="21"/>
                <w:szCs w:val="21"/>
                <w:lang w:eastAsia="en-CA"/>
              </w:rPr>
            </w:pPr>
          </w:p>
          <w:p w14:paraId="1AEC04E9" w14:textId="77777777" w:rsidR="000A3FEE" w:rsidRPr="00F8268C" w:rsidRDefault="000A3FEE" w:rsidP="000A3FEE">
            <w:pPr>
              <w:jc w:val="center"/>
              <w:rPr>
                <w:rFonts w:ascii="AiPaiNutaaq" w:hAnsi="AiPaiNutaaq"/>
                <w:b/>
                <w:color w:val="FFFFFF"/>
                <w:sz w:val="21"/>
                <w:szCs w:val="21"/>
              </w:rPr>
            </w:pPr>
            <w:proofErr w:type="spellStart"/>
            <w:r w:rsidRPr="00F8268C">
              <w:rPr>
                <w:rFonts w:ascii="AiPaiNutaaq" w:hAnsi="AiPaiNutaaq"/>
                <w:b/>
                <w:color w:val="FFFFFF"/>
                <w:sz w:val="21"/>
                <w:szCs w:val="21"/>
              </w:rPr>
              <w:t>ᐊᐅᓪᓚᑎᓗᒋᑦ</w:t>
            </w:r>
            <w:proofErr w:type="spellEnd"/>
            <w:r w:rsidRPr="00F8268C">
              <w:rPr>
                <w:rFonts w:ascii="AiPaiNutaaq" w:hAnsi="AiPaiNutaaq"/>
                <w:b/>
                <w:color w:val="FFFFFF"/>
                <w:sz w:val="21"/>
                <w:szCs w:val="21"/>
              </w:rPr>
              <w:t xml:space="preserve"> </w:t>
            </w:r>
            <w:proofErr w:type="spellStart"/>
            <w:r w:rsidRPr="00F8268C">
              <w:rPr>
                <w:rFonts w:ascii="AiPaiNutaaq" w:hAnsi="AiPaiNutaaq"/>
                <w:b/>
                <w:color w:val="FFFFFF"/>
                <w:sz w:val="21"/>
                <w:szCs w:val="21"/>
              </w:rPr>
              <w:t>ᐅᕗᖓ</w:t>
            </w:r>
            <w:proofErr w:type="spellEnd"/>
            <w:r w:rsidRPr="00F8268C">
              <w:rPr>
                <w:rFonts w:ascii="AiPaiNutaaq" w:hAnsi="AiPaiNutaaq"/>
                <w:b/>
                <w:color w:val="FFFFFF"/>
                <w:sz w:val="21"/>
                <w:szCs w:val="21"/>
              </w:rPr>
              <w:t xml:space="preserve"> </w:t>
            </w:r>
            <w:proofErr w:type="spellStart"/>
            <w:r w:rsidRPr="00F8268C">
              <w:rPr>
                <w:rFonts w:ascii="AiPaiNutaaq" w:hAnsi="AiPaiNutaaq"/>
                <w:b/>
                <w:color w:val="FFFFFF"/>
                <w:sz w:val="21"/>
                <w:szCs w:val="21"/>
              </w:rPr>
              <w:t>ᖃᕆᑕᐅᔭᒃᑯᑦ</w:t>
            </w:r>
            <w:proofErr w:type="spellEnd"/>
            <w:r w:rsidRPr="00F8268C">
              <w:rPr>
                <w:rFonts w:ascii="AiPaiNutaaq" w:hAnsi="AiPaiNutaaq"/>
                <w:b/>
                <w:color w:val="FFFFFF"/>
                <w:sz w:val="21"/>
                <w:szCs w:val="21"/>
              </w:rPr>
              <w:t xml:space="preserve"> </w:t>
            </w:r>
            <w:proofErr w:type="spellStart"/>
            <w:r w:rsidRPr="00F8268C">
              <w:rPr>
                <w:rFonts w:ascii="AiPaiNutaaq" w:hAnsi="AiPaiNutaaq"/>
                <w:b/>
                <w:color w:val="FFFFFF"/>
                <w:sz w:val="21"/>
                <w:szCs w:val="21"/>
              </w:rPr>
              <w:t>ᓱᑲᑦᑐᑰᕐᑎᓯᒍᑎᒃᑯᓗᓐᓃᑦ</w:t>
            </w:r>
            <w:proofErr w:type="spellEnd"/>
            <w:r w:rsidRPr="00F8268C">
              <w:rPr>
                <w:rFonts w:ascii="AiPaiNutaaq" w:hAnsi="AiPaiNutaaq"/>
                <w:b/>
                <w:color w:val="FFFFFF"/>
                <w:sz w:val="21"/>
                <w:szCs w:val="21"/>
              </w:rPr>
              <w:t>:</w:t>
            </w:r>
          </w:p>
          <w:p w14:paraId="0E80D046" w14:textId="77777777" w:rsidR="006C4A16" w:rsidRDefault="006C4A16" w:rsidP="000A3FEE">
            <w:pPr>
              <w:tabs>
                <w:tab w:val="left" w:pos="1800"/>
              </w:tabs>
              <w:jc w:val="center"/>
            </w:pPr>
          </w:p>
          <w:p w14:paraId="6B8531E3" w14:textId="4A61EF81" w:rsidR="000A3FEE" w:rsidRPr="00FA7B4C" w:rsidRDefault="000E5D5B" w:rsidP="000A3FEE">
            <w:pPr>
              <w:tabs>
                <w:tab w:val="left" w:pos="1800"/>
              </w:tabs>
              <w:jc w:val="center"/>
              <w:rPr>
                <w:rFonts w:ascii="AiPaiNutaaq" w:hAnsi="AiPaiNutaaq"/>
                <w:b/>
                <w:color w:val="FFFFFF"/>
                <w:u w:val="single"/>
              </w:rPr>
            </w:pPr>
            <w:hyperlink r:id="rId16" w:history="1">
              <w:r w:rsidR="000A3FEE" w:rsidRPr="00FA7B4C">
                <w:rPr>
                  <w:rFonts w:ascii="AiPaiNutaaq" w:hAnsi="AiPaiNutaaq"/>
                  <w:b/>
                  <w:color w:val="FFFFFF"/>
                  <w:u w:val="single"/>
                </w:rPr>
                <w:t>management@kativik.qc.ca</w:t>
              </w:r>
            </w:hyperlink>
          </w:p>
          <w:p w14:paraId="2A2E145C" w14:textId="77777777" w:rsidR="006C4A16" w:rsidRPr="00F8268C" w:rsidRDefault="006C4A16" w:rsidP="000A3FEE">
            <w:pPr>
              <w:tabs>
                <w:tab w:val="left" w:pos="1800"/>
              </w:tabs>
              <w:jc w:val="center"/>
              <w:rPr>
                <w:rFonts w:ascii="AiPaiNutaaq" w:hAnsi="AiPaiNutaaq"/>
                <w:b/>
                <w:color w:val="FFFFFF"/>
                <w:sz w:val="21"/>
                <w:szCs w:val="21"/>
              </w:rPr>
            </w:pPr>
          </w:p>
          <w:p w14:paraId="6FD7CA19" w14:textId="1B6B84C6" w:rsidR="000A3FEE" w:rsidRPr="00F8268C" w:rsidRDefault="000A3FEE" w:rsidP="000A3FEE">
            <w:pPr>
              <w:tabs>
                <w:tab w:val="left" w:pos="1800"/>
              </w:tabs>
              <w:jc w:val="center"/>
              <w:rPr>
                <w:rFonts w:ascii="AiPaiNutaaq" w:hAnsi="AiPaiNutaaq"/>
                <w:b/>
                <w:color w:val="FFFFFF"/>
                <w:sz w:val="21"/>
                <w:szCs w:val="21"/>
                <w:u w:val="single"/>
              </w:rPr>
            </w:pPr>
            <w:proofErr w:type="spellStart"/>
            <w:r w:rsidRPr="00F8268C">
              <w:rPr>
                <w:rFonts w:ascii="AiPaiNutaaq" w:hAnsi="AiPaiNutaaq"/>
                <w:b/>
                <w:color w:val="FFFFFF"/>
                <w:sz w:val="21"/>
                <w:szCs w:val="21"/>
                <w:u w:val="single"/>
              </w:rPr>
              <w:t>ᐅᓇ</w:t>
            </w:r>
            <w:proofErr w:type="spellEnd"/>
            <w:r w:rsidRPr="00F8268C">
              <w:rPr>
                <w:rFonts w:ascii="AiPaiNutaaq" w:hAnsi="AiPaiNutaaq"/>
                <w:b/>
                <w:color w:val="FFFFFF"/>
                <w:sz w:val="21"/>
                <w:szCs w:val="21"/>
              </w:rPr>
              <w:t xml:space="preserve"> </w:t>
            </w:r>
            <w:r w:rsidR="0094238F" w:rsidRPr="0094238F">
              <w:rPr>
                <w:rFonts w:ascii="Ilisarniq Bold" w:hAnsi="Ilisarniq Bold"/>
                <w:b/>
                <w:color w:val="FFFFFF" w:themeColor="background1"/>
                <w:sz w:val="21"/>
                <w:szCs w:val="21"/>
              </w:rPr>
              <w:t>VPPUV2111-01</w:t>
            </w:r>
            <w:r w:rsidR="006C4A16" w:rsidRPr="006C4A16">
              <w:rPr>
                <w:rFonts w:ascii="Ilisarniq Bold" w:hAnsi="Ilisarniq Bold"/>
                <w:b/>
                <w:color w:val="FFFFFF" w:themeColor="background1"/>
                <w:sz w:val="21"/>
                <w:szCs w:val="21"/>
              </w:rPr>
              <w:t xml:space="preserve"> </w:t>
            </w:r>
            <w:proofErr w:type="spellStart"/>
            <w:r w:rsidRPr="00F8268C">
              <w:rPr>
                <w:rFonts w:ascii="AiPaiNutaaq" w:hAnsi="AiPaiNutaaq"/>
                <w:b/>
                <w:color w:val="FFFFFF"/>
                <w:sz w:val="21"/>
                <w:szCs w:val="21"/>
                <w:u w:val="single"/>
              </w:rPr>
              <w:t>ᓇᓗᓀᕆᐊᓕᒃ</w:t>
            </w:r>
            <w:proofErr w:type="spellEnd"/>
            <w:r w:rsidRPr="00F8268C">
              <w:rPr>
                <w:rFonts w:ascii="AiPaiNutaaq" w:hAnsi="AiPaiNutaaq"/>
                <w:b/>
                <w:color w:val="FFFFFF"/>
                <w:sz w:val="21"/>
                <w:szCs w:val="21"/>
                <w:u w:val="single"/>
              </w:rPr>
              <w:t xml:space="preserve"> </w:t>
            </w:r>
            <w:proofErr w:type="spellStart"/>
            <w:r w:rsidRPr="00F8268C">
              <w:rPr>
                <w:rFonts w:ascii="AiPaiNutaaq" w:hAnsi="AiPaiNutaaq"/>
                <w:b/>
                <w:color w:val="FFFFFF"/>
                <w:sz w:val="21"/>
                <w:szCs w:val="21"/>
                <w:u w:val="single"/>
              </w:rPr>
              <w:t>ᖃᕆᑕᐅᔭᒃᑰᑎᑦᓯᒍᕕᑦ</w:t>
            </w:r>
            <w:proofErr w:type="spellEnd"/>
          </w:p>
          <w:p w14:paraId="44710C01" w14:textId="77777777" w:rsidR="000A3FEE" w:rsidRPr="00F8268C" w:rsidRDefault="000A3FEE" w:rsidP="000A3FEE">
            <w:pPr>
              <w:rPr>
                <w:rFonts w:ascii="AiPaiNutaaq" w:hAnsi="AiPaiNutaaq"/>
                <w:b/>
                <w:color w:val="FFFFFF"/>
                <w:sz w:val="21"/>
                <w:szCs w:val="21"/>
              </w:rPr>
            </w:pPr>
          </w:p>
          <w:p w14:paraId="3FE663FF" w14:textId="77777777" w:rsidR="000A3FEE" w:rsidRPr="00F8268C" w:rsidRDefault="000A3FEE" w:rsidP="000A3FEE">
            <w:pPr>
              <w:rPr>
                <w:rFonts w:ascii="AiPaiNutaaq" w:hAnsi="AiPaiNutaaq" w:cs="Arial"/>
                <w:b/>
                <w:color w:val="FFFFFF"/>
                <w:sz w:val="21"/>
                <w:szCs w:val="21"/>
              </w:rPr>
            </w:pPr>
            <w:proofErr w:type="spellStart"/>
            <w:r>
              <w:rPr>
                <w:rFonts w:ascii="AiPaiNutaaq" w:hAnsi="AiPaiNutaaq" w:cs="Arial"/>
                <w:b/>
                <w:color w:val="FFFFFF"/>
                <w:sz w:val="21"/>
                <w:szCs w:val="21"/>
              </w:rPr>
              <w:t>ᐱᓇᓱᑦᑐᓕᕆᕕᒃ</w:t>
            </w:r>
            <w:proofErr w:type="spellEnd"/>
          </w:p>
          <w:p w14:paraId="4FE954C4" w14:textId="0496FB1E" w:rsidR="00C9313D" w:rsidRPr="00C9313D" w:rsidRDefault="000A3FEE" w:rsidP="000A3FEE">
            <w:pPr>
              <w:rPr>
                <w:rFonts w:ascii="AiPaiNutaaq" w:hAnsi="AiPaiNutaaq" w:cs="Arial"/>
                <w:b/>
                <w:color w:val="FFFFFF"/>
                <w:sz w:val="21"/>
                <w:szCs w:val="21"/>
              </w:rPr>
            </w:pPr>
            <w:proofErr w:type="spellStart"/>
            <w:r>
              <w:rPr>
                <w:rFonts w:ascii="AiPaiNutaaq" w:hAnsi="AiPaiNutaaq" w:cs="Arial"/>
                <w:b/>
                <w:color w:val="FFFFFF"/>
                <w:sz w:val="21"/>
                <w:szCs w:val="21"/>
              </w:rPr>
              <w:t>ᑲᑎᕕᒃ</w:t>
            </w:r>
            <w:proofErr w:type="spellEnd"/>
            <w:r>
              <w:rPr>
                <w:rFonts w:ascii="AiPaiNutaaq" w:hAnsi="AiPaiNutaaq" w:cs="Arial"/>
                <w:b/>
                <w:color w:val="FFFFFF"/>
                <w:sz w:val="21"/>
                <w:szCs w:val="21"/>
              </w:rPr>
              <w:t xml:space="preserve"> </w:t>
            </w:r>
            <w:proofErr w:type="spellStart"/>
            <w:r>
              <w:rPr>
                <w:rFonts w:ascii="AiPaiNutaaq" w:hAnsi="AiPaiNutaaq" w:cs="Arial"/>
                <w:b/>
                <w:color w:val="FFFFFF"/>
                <w:sz w:val="21"/>
                <w:szCs w:val="21"/>
              </w:rPr>
              <w:t>ᐃᓕᓴᕐᓂᓕᕆᓂᕐᒥ</w:t>
            </w:r>
            <w:proofErr w:type="spellEnd"/>
          </w:p>
        </w:tc>
      </w:tr>
    </w:tbl>
    <w:p w14:paraId="6B235FE4" w14:textId="77777777" w:rsidR="00C9313D" w:rsidRPr="00C9313D" w:rsidRDefault="00C9313D" w:rsidP="00C9313D">
      <w:pPr>
        <w:rPr>
          <w:rFonts w:ascii="AiPaiNutaaq" w:hAnsi="AiPaiNutaaq"/>
          <w:b/>
          <w:sz w:val="21"/>
          <w:szCs w:val="21"/>
        </w:rPr>
      </w:pPr>
    </w:p>
    <w:p w14:paraId="472294DB" w14:textId="77777777" w:rsidR="00C9313D" w:rsidRPr="00C9313D" w:rsidRDefault="00C9313D" w:rsidP="006C4A16">
      <w:pPr>
        <w:jc w:val="center"/>
        <w:rPr>
          <w:rFonts w:ascii="AiPaiNutaaq" w:hAnsi="AiPaiNutaaq"/>
          <w:b/>
          <w:sz w:val="21"/>
          <w:szCs w:val="21"/>
        </w:rPr>
      </w:pPr>
      <w:proofErr w:type="spellStart"/>
      <w:proofErr w:type="gramStart"/>
      <w:r w:rsidRPr="00C9313D">
        <w:rPr>
          <w:rFonts w:ascii="AiPaiNutaaq" w:hAnsi="AiPaiNutaaq"/>
          <w:b/>
          <w:i/>
          <w:sz w:val="21"/>
          <w:szCs w:val="21"/>
          <w:lang w:val="fr-CA"/>
        </w:rPr>
        <w:t>ᖃᐅᔨᑎᑦᓯᓛᕐᑐᒍᑦ</w:t>
      </w:r>
      <w:proofErr w:type="spellEnd"/>
      <w:proofErr w:type="gramEnd"/>
      <w:r w:rsidRPr="00C9313D">
        <w:rPr>
          <w:rFonts w:ascii="AiPaiNutaaq" w:hAnsi="AiPaiNutaaq"/>
          <w:b/>
          <w:i/>
          <w:sz w:val="21"/>
          <w:szCs w:val="21"/>
          <w:lang w:val="fr-CA"/>
        </w:rPr>
        <w:t xml:space="preserve"> </w:t>
      </w:r>
      <w:proofErr w:type="spellStart"/>
      <w:r w:rsidRPr="00C9313D">
        <w:rPr>
          <w:rFonts w:ascii="AiPaiNutaaq" w:hAnsi="AiPaiNutaaq"/>
          <w:b/>
          <w:i/>
          <w:sz w:val="21"/>
          <w:szCs w:val="21"/>
          <w:lang w:val="fr-CA"/>
        </w:rPr>
        <w:t>ᐱᓇᓱᒐᕐᑖᕋᓱᐊᕐᑐᓂᒃ</w:t>
      </w:r>
      <w:proofErr w:type="spellEnd"/>
      <w:r w:rsidRPr="00C9313D">
        <w:rPr>
          <w:rFonts w:ascii="AiPaiNutaaq" w:hAnsi="AiPaiNutaaq"/>
          <w:b/>
          <w:i/>
          <w:sz w:val="21"/>
          <w:szCs w:val="21"/>
          <w:lang w:val="fr-CA"/>
        </w:rPr>
        <w:t xml:space="preserve"> </w:t>
      </w:r>
      <w:proofErr w:type="spellStart"/>
      <w:r w:rsidRPr="00C9313D">
        <w:rPr>
          <w:rFonts w:ascii="AiPaiNutaaq" w:hAnsi="AiPaiNutaaq"/>
          <w:b/>
          <w:i/>
          <w:sz w:val="21"/>
          <w:szCs w:val="21"/>
          <w:lang w:val="fr-CA"/>
        </w:rPr>
        <w:t>ᐱᒍᓐᓇᐅᔪᕆᔭᑦᑎᓂᒃ</w:t>
      </w:r>
      <w:proofErr w:type="spellEnd"/>
      <w:r w:rsidRPr="00C9313D">
        <w:rPr>
          <w:rFonts w:ascii="AiPaiNutaaq" w:hAnsi="AiPaiNutaaq"/>
          <w:b/>
          <w:i/>
          <w:sz w:val="21"/>
          <w:szCs w:val="21"/>
          <w:lang w:val="fr-CA"/>
        </w:rPr>
        <w:t>.</w:t>
      </w:r>
    </w:p>
    <w:bookmarkEnd w:id="2"/>
    <w:bookmarkEnd w:id="3"/>
    <w:p w14:paraId="36DCD158" w14:textId="77777777" w:rsidR="008A1B8F" w:rsidRPr="009D658A" w:rsidRDefault="008A1B8F" w:rsidP="00E610D1">
      <w:pPr>
        <w:jc w:val="both"/>
        <w:rPr>
          <w:rFonts w:ascii="Ilisarniq Bold" w:hAnsi="Ilisarniq Bold" w:cs="Arial"/>
          <w:lang w:val="en-CA"/>
        </w:rPr>
      </w:pPr>
    </w:p>
    <w:sectPr w:rsidR="008A1B8F" w:rsidRPr="009D658A" w:rsidSect="00CC1109">
      <w:headerReference w:type="default" r:id="rId17"/>
      <w:pgSz w:w="12240" w:h="20160" w:code="5"/>
      <w:pgMar w:top="187" w:right="1168" w:bottom="0" w:left="720" w:header="720" w:footer="72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D4693" w14:textId="77777777" w:rsidR="000E5D5B" w:rsidRDefault="000E5D5B" w:rsidP="008A1B8F">
      <w:r>
        <w:separator/>
      </w:r>
    </w:p>
  </w:endnote>
  <w:endnote w:type="continuationSeparator" w:id="0">
    <w:p w14:paraId="78AC6052" w14:textId="77777777" w:rsidR="000E5D5B" w:rsidRDefault="000E5D5B" w:rsidP="008A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Ilisarniq Bold">
    <w:altName w:val="Ilisarniq"/>
    <w:panose1 w:val="00000000000000000000"/>
    <w:charset w:val="00"/>
    <w:family w:val="modern"/>
    <w:notTrueType/>
    <w:pitch w:val="variable"/>
    <w:sig w:usb0="00000003" w:usb1="00000000" w:usb2="00000000" w:usb3="00000000" w:csb0="00000001" w:csb1="00000000"/>
  </w:font>
  <w:font w:name="Ilisarniq Bold Italic">
    <w:altName w:val="Ilisarniq"/>
    <w:panose1 w:val="00000000000000000000"/>
    <w:charset w:val="00"/>
    <w:family w:val="modern"/>
    <w:notTrueType/>
    <w:pitch w:val="variable"/>
    <w:sig w:usb0="00000003" w:usb1="00000000" w:usb2="00000000" w:usb3="00000000" w:csb0="00000001" w:csb1="00000000"/>
  </w:font>
  <w:font w:name="Ilisarniq Regular">
    <w:altName w:val="Ilisarniq"/>
    <w:panose1 w:val="00000000000000000000"/>
    <w:charset w:val="00"/>
    <w:family w:val="modern"/>
    <w:notTrueType/>
    <w:pitch w:val="variable"/>
    <w:sig w:usb0="00000003" w:usb1="00000000" w:usb2="00000000" w:usb3="00000000" w:csb0="00000001" w:csb1="00000000"/>
  </w:font>
  <w:font w:name="AiPaiNutaaq Italic">
    <w:charset w:val="00"/>
    <w:family w:val="auto"/>
    <w:pitch w:val="variable"/>
    <w:sig w:usb0="00000003" w:usb1="00000000" w:usb2="00000000" w:usb3="00000000" w:csb0="00000001" w:csb1="00000000"/>
  </w:font>
  <w:font w:name="Euphemia">
    <w:charset w:val="00"/>
    <w:family w:val="swiss"/>
    <w:pitch w:val="variable"/>
    <w:sig w:usb0="8000006F" w:usb1="0000004A" w:usb2="00002000" w:usb3="00000000" w:csb0="00000001" w:csb1="00000000"/>
  </w:font>
  <w:font w:name="Gadugi">
    <w:panose1 w:val="020B0502040204020203"/>
    <w:charset w:val="00"/>
    <w:family w:val="swiss"/>
    <w:pitch w:val="variable"/>
    <w:sig w:usb0="80000003" w:usb1="02000000" w:usb2="00003000" w:usb3="00000000" w:csb0="00000001" w:csb1="00000000"/>
  </w:font>
  <w:font w:name="AiPaiNunavik">
    <w:panose1 w:val="020B0600040300060004"/>
    <w:charset w:val="00"/>
    <w:family w:val="swiss"/>
    <w:pitch w:val="variable"/>
    <w:sig w:usb0="80000003" w:usb1="00000000" w:usb2="00000000" w:usb3="00000000" w:csb0="00000001" w:csb1="00000000"/>
  </w:font>
  <w:font w:name="AiPaiNutaaq">
    <w:panose1 w:val="020B0600040300060004"/>
    <w:charset w:val="00"/>
    <w:family w:val="swiss"/>
    <w:pitch w:val="variable"/>
    <w:sig w:usb0="800000AF" w:usb1="4000204A" w:usb2="00002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C644" w14:textId="77777777" w:rsidR="000E5D5B" w:rsidRDefault="000E5D5B" w:rsidP="008A1B8F">
      <w:r>
        <w:separator/>
      </w:r>
    </w:p>
  </w:footnote>
  <w:footnote w:type="continuationSeparator" w:id="0">
    <w:p w14:paraId="02EB5785" w14:textId="77777777" w:rsidR="000E5D5B" w:rsidRDefault="000E5D5B" w:rsidP="008A1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AD47" w14:textId="77777777" w:rsidR="008A1B8F" w:rsidRDefault="008A1B8F">
    <w:pPr>
      <w:pStyle w:val="Header"/>
    </w:pPr>
    <w:r w:rsidRPr="00DE184D">
      <w:rPr>
        <w:rFonts w:ascii="Ilisarniq Regular" w:hAnsi="Ilisarniq Regular"/>
        <w:noProof/>
        <w:sz w:val="21"/>
        <w:szCs w:val="21"/>
        <w:lang w:eastAsia="en-US"/>
      </w:rPr>
      <w:drawing>
        <wp:inline distT="0" distB="0" distL="0" distR="0" wp14:anchorId="0EB445AB" wp14:editId="34E1613A">
          <wp:extent cx="3300095" cy="819150"/>
          <wp:effectExtent l="0" t="0" r="0" b="0"/>
          <wp:docPr id="3" name="Picture 3" descr="logo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0009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50FC"/>
    <w:multiLevelType w:val="hybridMultilevel"/>
    <w:tmpl w:val="2190DF6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2004169"/>
    <w:multiLevelType w:val="hybridMultilevel"/>
    <w:tmpl w:val="3F9CC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350B6A"/>
    <w:multiLevelType w:val="hybridMultilevel"/>
    <w:tmpl w:val="2710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24479"/>
    <w:multiLevelType w:val="hybridMultilevel"/>
    <w:tmpl w:val="3F365D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8F15174"/>
    <w:multiLevelType w:val="hybridMultilevel"/>
    <w:tmpl w:val="E5D6F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013D49"/>
    <w:multiLevelType w:val="hybridMultilevel"/>
    <w:tmpl w:val="7C821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705A8"/>
    <w:multiLevelType w:val="hybridMultilevel"/>
    <w:tmpl w:val="6BC0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70420"/>
    <w:multiLevelType w:val="hybridMultilevel"/>
    <w:tmpl w:val="D4DCBB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851076D"/>
    <w:multiLevelType w:val="hybridMultilevel"/>
    <w:tmpl w:val="92068C22"/>
    <w:lvl w:ilvl="0" w:tplc="54B62F1C">
      <w:start w:val="1"/>
      <w:numFmt w:val="bullet"/>
      <w:lvlText w:val=""/>
      <w:lvlJc w:val="left"/>
      <w:pPr>
        <w:ind w:left="1170" w:hanging="360"/>
      </w:pPr>
      <w:rPr>
        <w:rFonts w:ascii="Symbol" w:hAnsi="Symbol" w:hint="default"/>
        <w:color w:val="auto"/>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9" w15:restartNumberingAfterBreak="0">
    <w:nsid w:val="4C21533C"/>
    <w:multiLevelType w:val="hybridMultilevel"/>
    <w:tmpl w:val="A9E07E5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10" w15:restartNumberingAfterBreak="0">
    <w:nsid w:val="62C5681A"/>
    <w:multiLevelType w:val="hybridMultilevel"/>
    <w:tmpl w:val="F9E20554"/>
    <w:lvl w:ilvl="0" w:tplc="B13E31F8">
      <w:start w:val="1"/>
      <w:numFmt w:val="bullet"/>
      <w:lvlText w:val=""/>
      <w:lvlJc w:val="left"/>
      <w:pPr>
        <w:ind w:left="630" w:hanging="360"/>
      </w:pPr>
      <w:rPr>
        <w:rFonts w:ascii="Symbol" w:hAnsi="Symbol" w:hint="default"/>
        <w:lang w:val="fr-CA"/>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1" w15:restartNumberingAfterBreak="0">
    <w:nsid w:val="6DBF0DD1"/>
    <w:multiLevelType w:val="hybridMultilevel"/>
    <w:tmpl w:val="7C821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4"/>
  </w:num>
  <w:num w:numId="4">
    <w:abstractNumId w:val="3"/>
  </w:num>
  <w:num w:numId="5">
    <w:abstractNumId w:val="0"/>
  </w:num>
  <w:num w:numId="6">
    <w:abstractNumId w:val="9"/>
  </w:num>
  <w:num w:numId="7">
    <w:abstractNumId w:val="7"/>
  </w:num>
  <w:num w:numId="8">
    <w:abstractNumId w:val="8"/>
  </w:num>
  <w:num w:numId="9">
    <w:abstractNumId w:val="1"/>
  </w:num>
  <w:num w:numId="10">
    <w:abstractNumId w:val="6"/>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Da1NDW2sDA0MzJQ0lEKTi0uzszPAykwrgUAAzx+4SwAAAA="/>
  </w:docVars>
  <w:rsids>
    <w:rsidRoot w:val="0091748B"/>
    <w:rsid w:val="00004907"/>
    <w:rsid w:val="00043F10"/>
    <w:rsid w:val="000A3FEE"/>
    <w:rsid w:val="000C588D"/>
    <w:rsid w:val="000D2510"/>
    <w:rsid w:val="000E2DD1"/>
    <w:rsid w:val="000E3781"/>
    <w:rsid w:val="000E5D5B"/>
    <w:rsid w:val="000F7770"/>
    <w:rsid w:val="00123FEF"/>
    <w:rsid w:val="00130EA8"/>
    <w:rsid w:val="0014169D"/>
    <w:rsid w:val="001431A3"/>
    <w:rsid w:val="001528CC"/>
    <w:rsid w:val="0015343B"/>
    <w:rsid w:val="00177B45"/>
    <w:rsid w:val="00182785"/>
    <w:rsid w:val="001A43F1"/>
    <w:rsid w:val="001F4A81"/>
    <w:rsid w:val="00216D13"/>
    <w:rsid w:val="002201BA"/>
    <w:rsid w:val="0022043F"/>
    <w:rsid w:val="00245594"/>
    <w:rsid w:val="0029002A"/>
    <w:rsid w:val="00291F4D"/>
    <w:rsid w:val="002941D0"/>
    <w:rsid w:val="00297461"/>
    <w:rsid w:val="002A685C"/>
    <w:rsid w:val="002C083D"/>
    <w:rsid w:val="002C15B3"/>
    <w:rsid w:val="002C7EF9"/>
    <w:rsid w:val="002D1CF6"/>
    <w:rsid w:val="002D459C"/>
    <w:rsid w:val="002E106E"/>
    <w:rsid w:val="002F3B85"/>
    <w:rsid w:val="00304EEB"/>
    <w:rsid w:val="003124DE"/>
    <w:rsid w:val="00320D5C"/>
    <w:rsid w:val="003348FD"/>
    <w:rsid w:val="00361787"/>
    <w:rsid w:val="00381A42"/>
    <w:rsid w:val="003B717C"/>
    <w:rsid w:val="003C6A5E"/>
    <w:rsid w:val="004142FC"/>
    <w:rsid w:val="0042782D"/>
    <w:rsid w:val="00465FA8"/>
    <w:rsid w:val="004675EF"/>
    <w:rsid w:val="00476CFD"/>
    <w:rsid w:val="0048436A"/>
    <w:rsid w:val="00492861"/>
    <w:rsid w:val="004B43D3"/>
    <w:rsid w:val="004F4F67"/>
    <w:rsid w:val="00501A8F"/>
    <w:rsid w:val="00504689"/>
    <w:rsid w:val="005169E4"/>
    <w:rsid w:val="00587C2D"/>
    <w:rsid w:val="0059409A"/>
    <w:rsid w:val="005A0598"/>
    <w:rsid w:val="005C0250"/>
    <w:rsid w:val="005D4619"/>
    <w:rsid w:val="005D6F29"/>
    <w:rsid w:val="005D7CAC"/>
    <w:rsid w:val="005F1FBE"/>
    <w:rsid w:val="006021BD"/>
    <w:rsid w:val="00604731"/>
    <w:rsid w:val="006520FD"/>
    <w:rsid w:val="0065306E"/>
    <w:rsid w:val="006700A4"/>
    <w:rsid w:val="00695F85"/>
    <w:rsid w:val="006C4A16"/>
    <w:rsid w:val="006E0E65"/>
    <w:rsid w:val="006E4C8D"/>
    <w:rsid w:val="00700B63"/>
    <w:rsid w:val="00736957"/>
    <w:rsid w:val="00750EE0"/>
    <w:rsid w:val="00752DE3"/>
    <w:rsid w:val="00763A75"/>
    <w:rsid w:val="00772500"/>
    <w:rsid w:val="007B4AE7"/>
    <w:rsid w:val="00811076"/>
    <w:rsid w:val="00816AB2"/>
    <w:rsid w:val="00817366"/>
    <w:rsid w:val="008173D6"/>
    <w:rsid w:val="008232FE"/>
    <w:rsid w:val="008363A3"/>
    <w:rsid w:val="00891DC8"/>
    <w:rsid w:val="008A1B8F"/>
    <w:rsid w:val="008A1D61"/>
    <w:rsid w:val="008A401D"/>
    <w:rsid w:val="008C2B8D"/>
    <w:rsid w:val="008C4CEE"/>
    <w:rsid w:val="0091748B"/>
    <w:rsid w:val="00922D54"/>
    <w:rsid w:val="0094238F"/>
    <w:rsid w:val="009516ED"/>
    <w:rsid w:val="00960F0B"/>
    <w:rsid w:val="00982142"/>
    <w:rsid w:val="009D36F2"/>
    <w:rsid w:val="009D658A"/>
    <w:rsid w:val="00A07107"/>
    <w:rsid w:val="00A142A9"/>
    <w:rsid w:val="00A301FA"/>
    <w:rsid w:val="00A45E4F"/>
    <w:rsid w:val="00A52660"/>
    <w:rsid w:val="00A62586"/>
    <w:rsid w:val="00A81386"/>
    <w:rsid w:val="00A81DB0"/>
    <w:rsid w:val="00A856CC"/>
    <w:rsid w:val="00AA490B"/>
    <w:rsid w:val="00AB27C1"/>
    <w:rsid w:val="00B745C9"/>
    <w:rsid w:val="00B75B94"/>
    <w:rsid w:val="00B82473"/>
    <w:rsid w:val="00B861C6"/>
    <w:rsid w:val="00BC0B75"/>
    <w:rsid w:val="00BC5BE1"/>
    <w:rsid w:val="00BE13A1"/>
    <w:rsid w:val="00C14046"/>
    <w:rsid w:val="00C32932"/>
    <w:rsid w:val="00C539EC"/>
    <w:rsid w:val="00C551B5"/>
    <w:rsid w:val="00C60ED0"/>
    <w:rsid w:val="00C62FEC"/>
    <w:rsid w:val="00C73745"/>
    <w:rsid w:val="00C7679A"/>
    <w:rsid w:val="00C9313D"/>
    <w:rsid w:val="00C950B6"/>
    <w:rsid w:val="00CC1109"/>
    <w:rsid w:val="00CC3421"/>
    <w:rsid w:val="00CD0D20"/>
    <w:rsid w:val="00CE72C1"/>
    <w:rsid w:val="00D15AA9"/>
    <w:rsid w:val="00D4207E"/>
    <w:rsid w:val="00D54E5B"/>
    <w:rsid w:val="00D57F35"/>
    <w:rsid w:val="00D75807"/>
    <w:rsid w:val="00DB0400"/>
    <w:rsid w:val="00DB4FF6"/>
    <w:rsid w:val="00DC1BDB"/>
    <w:rsid w:val="00DF263C"/>
    <w:rsid w:val="00E1073D"/>
    <w:rsid w:val="00E26CAA"/>
    <w:rsid w:val="00E31CC5"/>
    <w:rsid w:val="00E40E34"/>
    <w:rsid w:val="00E501C9"/>
    <w:rsid w:val="00E53D44"/>
    <w:rsid w:val="00E610D1"/>
    <w:rsid w:val="00E63E45"/>
    <w:rsid w:val="00EA76DB"/>
    <w:rsid w:val="00EC4869"/>
    <w:rsid w:val="00ED0113"/>
    <w:rsid w:val="00ED10ED"/>
    <w:rsid w:val="00ED2B98"/>
    <w:rsid w:val="00F32857"/>
    <w:rsid w:val="00F65337"/>
    <w:rsid w:val="00F66718"/>
    <w:rsid w:val="00FA7B4C"/>
    <w:rsid w:val="00FD2FE0"/>
    <w:rsid w:val="00FD3EB9"/>
    <w:rsid w:val="00FE53B0"/>
    <w:rsid w:val="00FF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7E0EC"/>
  <w15:docId w15:val="{8F3B32B7-92ED-47E1-BC0E-EBA0ED6E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48B"/>
    <w:rPr>
      <w:rFonts w:ascii="Helvetica" w:eastAsia="Times New Roman" w:hAnsi="Helvetica"/>
      <w:sz w:val="24"/>
      <w:szCs w:val="24"/>
      <w:lang w:eastAsia="fr-CA"/>
    </w:rPr>
  </w:style>
  <w:style w:type="paragraph" w:styleId="Heading1">
    <w:name w:val="heading 1"/>
    <w:basedOn w:val="Normal"/>
    <w:next w:val="Normal"/>
    <w:link w:val="Heading1Char"/>
    <w:qFormat/>
    <w:rsid w:val="0091748B"/>
    <w:pPr>
      <w:keepNext/>
      <w:tabs>
        <w:tab w:val="left" w:pos="3600"/>
      </w:tabs>
      <w:outlineLvl w:val="0"/>
    </w:pPr>
    <w:rPr>
      <w:i/>
      <w:iCs/>
    </w:rPr>
  </w:style>
  <w:style w:type="paragraph" w:styleId="Heading2">
    <w:name w:val="heading 2"/>
    <w:basedOn w:val="Normal"/>
    <w:next w:val="Normal"/>
    <w:link w:val="Heading2Char"/>
    <w:uiPriority w:val="9"/>
    <w:unhideWhenUsed/>
    <w:qFormat/>
    <w:rsid w:val="00763A75"/>
    <w:pPr>
      <w:keepNext/>
      <w:outlineLvl w:val="1"/>
    </w:pPr>
    <w:rPr>
      <w:rFonts w:ascii="Arial" w:hAnsi="Arial"/>
      <w:b/>
      <w:sz w:val="20"/>
      <w:szCs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748B"/>
    <w:rPr>
      <w:rFonts w:ascii="Helvetica" w:eastAsia="Times New Roman" w:hAnsi="Helvetica" w:cs="Times New Roman"/>
      <w:i/>
      <w:iCs/>
      <w:sz w:val="24"/>
      <w:szCs w:val="24"/>
      <w:lang w:eastAsia="fr-CA"/>
    </w:rPr>
  </w:style>
  <w:style w:type="paragraph" w:styleId="Header">
    <w:name w:val="header"/>
    <w:basedOn w:val="Normal"/>
    <w:link w:val="HeaderChar"/>
    <w:uiPriority w:val="99"/>
    <w:unhideWhenUsed/>
    <w:rsid w:val="0091748B"/>
    <w:pPr>
      <w:tabs>
        <w:tab w:val="center" w:pos="4320"/>
        <w:tab w:val="right" w:pos="8640"/>
      </w:tabs>
    </w:pPr>
  </w:style>
  <w:style w:type="character" w:customStyle="1" w:styleId="HeaderChar">
    <w:name w:val="Header Char"/>
    <w:link w:val="Header"/>
    <w:uiPriority w:val="99"/>
    <w:rsid w:val="0091748B"/>
    <w:rPr>
      <w:rFonts w:ascii="Helvetica" w:eastAsia="Times New Roman" w:hAnsi="Helvetica" w:cs="Times New Roman"/>
      <w:sz w:val="24"/>
      <w:szCs w:val="24"/>
      <w:lang w:eastAsia="fr-CA"/>
    </w:rPr>
  </w:style>
  <w:style w:type="paragraph" w:styleId="Footer">
    <w:name w:val="footer"/>
    <w:basedOn w:val="Normal"/>
    <w:link w:val="FooterChar"/>
    <w:unhideWhenUsed/>
    <w:rsid w:val="0091748B"/>
    <w:pPr>
      <w:tabs>
        <w:tab w:val="center" w:pos="4320"/>
        <w:tab w:val="right" w:pos="8640"/>
      </w:tabs>
    </w:pPr>
  </w:style>
  <w:style w:type="character" w:customStyle="1" w:styleId="FooterChar">
    <w:name w:val="Footer Char"/>
    <w:link w:val="Footer"/>
    <w:rsid w:val="0091748B"/>
    <w:rPr>
      <w:rFonts w:ascii="Helvetica" w:eastAsia="Times New Roman" w:hAnsi="Helvetica" w:cs="Times New Roman"/>
      <w:sz w:val="24"/>
      <w:szCs w:val="24"/>
      <w:lang w:eastAsia="fr-CA"/>
    </w:rPr>
  </w:style>
  <w:style w:type="paragraph" w:styleId="BalloonText">
    <w:name w:val="Balloon Text"/>
    <w:basedOn w:val="Normal"/>
    <w:link w:val="BalloonTextChar"/>
    <w:uiPriority w:val="99"/>
    <w:semiHidden/>
    <w:unhideWhenUsed/>
    <w:rsid w:val="0091748B"/>
    <w:rPr>
      <w:rFonts w:ascii="Tahoma" w:hAnsi="Tahoma" w:cs="Tahoma"/>
      <w:sz w:val="16"/>
      <w:szCs w:val="16"/>
    </w:rPr>
  </w:style>
  <w:style w:type="character" w:customStyle="1" w:styleId="BalloonTextChar">
    <w:name w:val="Balloon Text Char"/>
    <w:link w:val="BalloonText"/>
    <w:uiPriority w:val="99"/>
    <w:semiHidden/>
    <w:rsid w:val="0091748B"/>
    <w:rPr>
      <w:rFonts w:ascii="Tahoma" w:eastAsia="Times New Roman" w:hAnsi="Tahoma" w:cs="Tahoma"/>
      <w:sz w:val="16"/>
      <w:szCs w:val="16"/>
      <w:lang w:eastAsia="fr-CA"/>
    </w:rPr>
  </w:style>
  <w:style w:type="table" w:styleId="TableGrid">
    <w:name w:val="Table Grid"/>
    <w:basedOn w:val="TableNormal"/>
    <w:rsid w:val="006E4C8D"/>
    <w:rPr>
      <w:rFonts w:ascii="New York" w:eastAsia="Times New Roman" w:hAnsi="New York"/>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763A75"/>
    <w:rPr>
      <w:rFonts w:eastAsia="Times New Roman"/>
      <w:b/>
      <w:lang w:val="fr-CA" w:eastAsia="fr-CA"/>
    </w:rPr>
  </w:style>
  <w:style w:type="paragraph" w:customStyle="1" w:styleId="item">
    <w:name w:val="item"/>
    <w:basedOn w:val="Normal"/>
    <w:rsid w:val="00177B45"/>
    <w:pPr>
      <w:tabs>
        <w:tab w:val="left" w:pos="3260"/>
      </w:tabs>
      <w:ind w:left="3620" w:hanging="3620"/>
    </w:pPr>
    <w:rPr>
      <w:sz w:val="20"/>
      <w:szCs w:val="20"/>
      <w:lang w:val="fr-CA"/>
    </w:rPr>
  </w:style>
  <w:style w:type="paragraph" w:styleId="ListParagraph">
    <w:name w:val="List Paragraph"/>
    <w:basedOn w:val="Normal"/>
    <w:uiPriority w:val="34"/>
    <w:qFormat/>
    <w:rsid w:val="00A81DB0"/>
    <w:pPr>
      <w:ind w:left="720"/>
      <w:contextualSpacing/>
    </w:pPr>
    <w:rPr>
      <w:szCs w:val="20"/>
      <w:lang w:val="fr-CA"/>
    </w:rPr>
  </w:style>
  <w:style w:type="paragraph" w:styleId="BodyText">
    <w:name w:val="Body Text"/>
    <w:basedOn w:val="Normal"/>
    <w:link w:val="BodyTextChar"/>
    <w:uiPriority w:val="99"/>
    <w:unhideWhenUsed/>
    <w:rsid w:val="00A07107"/>
    <w:pPr>
      <w:tabs>
        <w:tab w:val="left" w:pos="1350"/>
      </w:tabs>
    </w:pPr>
    <w:rPr>
      <w:rFonts w:ascii="Arial" w:hAnsi="Arial"/>
      <w:b/>
      <w:caps/>
      <w:sz w:val="22"/>
      <w:szCs w:val="22"/>
      <w:lang w:val="fr-CA"/>
    </w:rPr>
  </w:style>
  <w:style w:type="character" w:customStyle="1" w:styleId="BodyTextChar">
    <w:name w:val="Body Text Char"/>
    <w:link w:val="BodyText"/>
    <w:uiPriority w:val="99"/>
    <w:rsid w:val="00A07107"/>
    <w:rPr>
      <w:rFonts w:eastAsia="Times New Roman"/>
      <w:b/>
      <w:caps/>
      <w:sz w:val="22"/>
      <w:szCs w:val="22"/>
      <w:lang w:val="fr-CA" w:eastAsia="fr-CA"/>
    </w:rPr>
  </w:style>
  <w:style w:type="character" w:styleId="Hyperlink">
    <w:name w:val="Hyperlink"/>
    <w:uiPriority w:val="99"/>
    <w:unhideWhenUsed/>
    <w:rsid w:val="008C4CEE"/>
    <w:rPr>
      <w:color w:val="0000FF"/>
      <w:u w:val="single"/>
    </w:rPr>
  </w:style>
  <w:style w:type="paragraph" w:styleId="BodyText2">
    <w:name w:val="Body Text 2"/>
    <w:basedOn w:val="Normal"/>
    <w:link w:val="BodyText2Char"/>
    <w:uiPriority w:val="99"/>
    <w:semiHidden/>
    <w:unhideWhenUsed/>
    <w:rsid w:val="009D658A"/>
    <w:pPr>
      <w:spacing w:after="120" w:line="480" w:lineRule="auto"/>
    </w:pPr>
  </w:style>
  <w:style w:type="character" w:customStyle="1" w:styleId="BodyText2Char">
    <w:name w:val="Body Text 2 Char"/>
    <w:basedOn w:val="DefaultParagraphFont"/>
    <w:link w:val="BodyText2"/>
    <w:uiPriority w:val="99"/>
    <w:semiHidden/>
    <w:rsid w:val="009D658A"/>
    <w:rPr>
      <w:rFonts w:ascii="Helvetica" w:eastAsia="Times New Roman" w:hAnsi="Helvetica"/>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7465">
      <w:bodyDiv w:val="1"/>
      <w:marLeft w:val="0"/>
      <w:marRight w:val="0"/>
      <w:marTop w:val="0"/>
      <w:marBottom w:val="0"/>
      <w:divBdr>
        <w:top w:val="none" w:sz="0" w:space="0" w:color="auto"/>
        <w:left w:val="none" w:sz="0" w:space="0" w:color="auto"/>
        <w:bottom w:val="none" w:sz="0" w:space="0" w:color="auto"/>
        <w:right w:val="none" w:sz="0" w:space="0" w:color="auto"/>
      </w:divBdr>
    </w:div>
    <w:div w:id="181553295">
      <w:bodyDiv w:val="1"/>
      <w:marLeft w:val="0"/>
      <w:marRight w:val="0"/>
      <w:marTop w:val="0"/>
      <w:marBottom w:val="0"/>
      <w:divBdr>
        <w:top w:val="none" w:sz="0" w:space="0" w:color="auto"/>
        <w:left w:val="none" w:sz="0" w:space="0" w:color="auto"/>
        <w:bottom w:val="none" w:sz="0" w:space="0" w:color="auto"/>
        <w:right w:val="none" w:sz="0" w:space="0" w:color="auto"/>
      </w:divBdr>
    </w:div>
    <w:div w:id="495221634">
      <w:bodyDiv w:val="1"/>
      <w:marLeft w:val="0"/>
      <w:marRight w:val="0"/>
      <w:marTop w:val="0"/>
      <w:marBottom w:val="0"/>
      <w:divBdr>
        <w:top w:val="none" w:sz="0" w:space="0" w:color="auto"/>
        <w:left w:val="none" w:sz="0" w:space="0" w:color="auto"/>
        <w:bottom w:val="none" w:sz="0" w:space="0" w:color="auto"/>
        <w:right w:val="none" w:sz="0" w:space="0" w:color="auto"/>
      </w:divBdr>
    </w:div>
    <w:div w:id="680619071">
      <w:bodyDiv w:val="1"/>
      <w:marLeft w:val="0"/>
      <w:marRight w:val="0"/>
      <w:marTop w:val="0"/>
      <w:marBottom w:val="0"/>
      <w:divBdr>
        <w:top w:val="none" w:sz="0" w:space="0" w:color="auto"/>
        <w:left w:val="none" w:sz="0" w:space="0" w:color="auto"/>
        <w:bottom w:val="none" w:sz="0" w:space="0" w:color="auto"/>
        <w:right w:val="none" w:sz="0" w:space="0" w:color="auto"/>
      </w:divBdr>
    </w:div>
    <w:div w:id="712388936">
      <w:bodyDiv w:val="1"/>
      <w:marLeft w:val="0"/>
      <w:marRight w:val="0"/>
      <w:marTop w:val="0"/>
      <w:marBottom w:val="0"/>
      <w:divBdr>
        <w:top w:val="none" w:sz="0" w:space="0" w:color="auto"/>
        <w:left w:val="none" w:sz="0" w:space="0" w:color="auto"/>
        <w:bottom w:val="none" w:sz="0" w:space="0" w:color="auto"/>
        <w:right w:val="none" w:sz="0" w:space="0" w:color="auto"/>
      </w:divBdr>
    </w:div>
    <w:div w:id="810364197">
      <w:bodyDiv w:val="1"/>
      <w:marLeft w:val="0"/>
      <w:marRight w:val="0"/>
      <w:marTop w:val="0"/>
      <w:marBottom w:val="0"/>
      <w:divBdr>
        <w:top w:val="none" w:sz="0" w:space="0" w:color="auto"/>
        <w:left w:val="none" w:sz="0" w:space="0" w:color="auto"/>
        <w:bottom w:val="none" w:sz="0" w:space="0" w:color="auto"/>
        <w:right w:val="none" w:sz="0" w:space="0" w:color="auto"/>
      </w:divBdr>
    </w:div>
    <w:div w:id="955527340">
      <w:bodyDiv w:val="1"/>
      <w:marLeft w:val="0"/>
      <w:marRight w:val="0"/>
      <w:marTop w:val="0"/>
      <w:marBottom w:val="0"/>
      <w:divBdr>
        <w:top w:val="none" w:sz="0" w:space="0" w:color="auto"/>
        <w:left w:val="none" w:sz="0" w:space="0" w:color="auto"/>
        <w:bottom w:val="none" w:sz="0" w:space="0" w:color="auto"/>
        <w:right w:val="none" w:sz="0" w:space="0" w:color="auto"/>
      </w:divBdr>
    </w:div>
    <w:div w:id="1296326214">
      <w:bodyDiv w:val="1"/>
      <w:marLeft w:val="0"/>
      <w:marRight w:val="0"/>
      <w:marTop w:val="0"/>
      <w:marBottom w:val="0"/>
      <w:divBdr>
        <w:top w:val="none" w:sz="0" w:space="0" w:color="auto"/>
        <w:left w:val="none" w:sz="0" w:space="0" w:color="auto"/>
        <w:bottom w:val="none" w:sz="0" w:space="0" w:color="auto"/>
        <w:right w:val="none" w:sz="0" w:space="0" w:color="auto"/>
      </w:divBdr>
    </w:div>
    <w:div w:id="200450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agement@kativik.qc.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riere.kativik.qc.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agement@kativik.q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nagement@kativik.qc.c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reer.kativik.q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CF996D92929643BC626DDAB4913588" ma:contentTypeVersion="14" ma:contentTypeDescription="Create a new document." ma:contentTypeScope="" ma:versionID="c668d201f1ec9e3c1ea3a45d150bd94b">
  <xsd:schema xmlns:xsd="http://www.w3.org/2001/XMLSchema" xmlns:xs="http://www.w3.org/2001/XMLSchema" xmlns:p="http://schemas.microsoft.com/office/2006/metadata/properties" xmlns:ns3="fcce739b-c18f-40b5-84c8-e97b40a7cc84" xmlns:ns4="cca02455-f487-48cb-b0b0-3deca2f6fd71" targetNamespace="http://schemas.microsoft.com/office/2006/metadata/properties" ma:root="true" ma:fieldsID="1d71ee8ce0423c418f10688e25ea866d" ns3:_="" ns4:_="">
    <xsd:import namespace="fcce739b-c18f-40b5-84c8-e97b40a7cc84"/>
    <xsd:import namespace="cca02455-f487-48cb-b0b0-3deca2f6fd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e739b-c18f-40b5-84c8-e97b40a7c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a02455-f487-48cb-b0b0-3deca2f6fd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AF87C-4A21-443E-B3EF-09705E331DDA}">
  <ds:schemaRefs>
    <ds:schemaRef ds:uri="http://schemas.openxmlformats.org/officeDocument/2006/bibliography"/>
  </ds:schemaRefs>
</ds:datastoreItem>
</file>

<file path=customXml/itemProps2.xml><?xml version="1.0" encoding="utf-8"?>
<ds:datastoreItem xmlns:ds="http://schemas.openxmlformats.org/officeDocument/2006/customXml" ds:itemID="{D1520247-0D85-404E-B1D4-3D306F3FE0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8666DE-53F0-4125-ADB1-FD9CD3166C9A}">
  <ds:schemaRefs>
    <ds:schemaRef ds:uri="http://schemas.microsoft.com/sharepoint/v3/contenttype/forms"/>
  </ds:schemaRefs>
</ds:datastoreItem>
</file>

<file path=customXml/itemProps4.xml><?xml version="1.0" encoding="utf-8"?>
<ds:datastoreItem xmlns:ds="http://schemas.openxmlformats.org/officeDocument/2006/customXml" ds:itemID="{338EC42D-8902-4BC3-BD26-2539C90ED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e739b-c18f-40b5-84c8-e97b40a7cc84"/>
    <ds:schemaRef ds:uri="cca02455-f487-48cb-b0b0-3deca2f6f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1187</Words>
  <Characters>6769</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7941</CharactersWithSpaces>
  <SharedDoc>false</SharedDoc>
  <HLinks>
    <vt:vector size="6" baseType="variant">
      <vt:variant>
        <vt:i4>7536729</vt:i4>
      </vt:variant>
      <vt:variant>
        <vt:i4>0</vt:i4>
      </vt:variant>
      <vt:variant>
        <vt:i4>0</vt:i4>
      </vt:variant>
      <vt:variant>
        <vt:i4>5</vt:i4>
      </vt:variant>
      <vt:variant>
        <vt:lpwstr>../AppData/Local/Microsoft/Windows/INetCache/Content.Outlook/PJQLKB7P/Management@kativik.qc.ca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 Philbert</dc:creator>
  <cp:lastModifiedBy>Thierry Ralala</cp:lastModifiedBy>
  <cp:revision>15</cp:revision>
  <cp:lastPrinted>2021-02-09T18:39:00Z</cp:lastPrinted>
  <dcterms:created xsi:type="dcterms:W3CDTF">2021-11-18T19:49:00Z</dcterms:created>
  <dcterms:modified xsi:type="dcterms:W3CDTF">2021-11-18T20:05:00Z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0x0101008BCF996D92929643BC626DDAB4913588</vt:lpwstr>
  </property>
</Properties>
</file>